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6418" w14:textId="4D9F13D3" w:rsidR="00757C15" w:rsidRPr="00757C15" w:rsidRDefault="00943850" w:rsidP="00757C15">
      <w:pPr>
        <w:pStyle w:val="NormalWeb"/>
        <w:rPr>
          <w:rFonts w:eastAsia="Times New Roman"/>
        </w:rPr>
      </w:pPr>
      <w:r w:rsidRPr="00757C15">
        <w:rPr>
          <w:rFonts w:eastAsia="Times New Roman"/>
          <w:noProof/>
        </w:rPr>
        <w:drawing>
          <wp:anchor distT="0" distB="0" distL="114300" distR="114300" simplePos="0" relativeHeight="251662336" behindDoc="0" locked="0" layoutInCell="1" allowOverlap="1" wp14:anchorId="2E2F0102" wp14:editId="7D50C108">
            <wp:simplePos x="0" y="0"/>
            <wp:positionH relativeFrom="margin">
              <wp:posOffset>172339</wp:posOffset>
            </wp:positionH>
            <wp:positionV relativeFrom="paragraph">
              <wp:posOffset>-312420</wp:posOffset>
            </wp:positionV>
            <wp:extent cx="1339850" cy="845820"/>
            <wp:effectExtent l="0" t="0" r="0" b="0"/>
            <wp:wrapNone/>
            <wp:docPr id="1185872260" name="Image 2"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2260" name="Image 2" descr="Une image contenant texte, Police, symbole, logo&#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0D7" w:rsidRPr="00050AEE">
        <w:rPr>
          <w:rFonts w:asciiTheme="minorHAnsi" w:hAnsiTheme="minorHAnsi" w:cstheme="minorHAnsi"/>
          <w:noProof/>
          <w:color w:val="2E74B5" w:themeColor="accent5" w:themeShade="BF"/>
          <w:sz w:val="88"/>
          <w:szCs w:val="88"/>
        </w:rPr>
        <mc:AlternateContent>
          <mc:Choice Requires="wps">
            <w:drawing>
              <wp:anchor distT="45720" distB="45720" distL="114300" distR="114300" simplePos="0" relativeHeight="251658240" behindDoc="0" locked="0" layoutInCell="1" allowOverlap="1" wp14:anchorId="10B5D6A9" wp14:editId="6AC85A18">
                <wp:simplePos x="0" y="0"/>
                <wp:positionH relativeFrom="column">
                  <wp:posOffset>-649739</wp:posOffset>
                </wp:positionH>
                <wp:positionV relativeFrom="paragraph">
                  <wp:posOffset>207010</wp:posOffset>
                </wp:positionV>
                <wp:extent cx="740791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1404620"/>
                        </a:xfrm>
                        <a:prstGeom prst="rect">
                          <a:avLst/>
                        </a:prstGeom>
                        <a:noFill/>
                        <a:ln w="9525">
                          <a:noFill/>
                          <a:miter lim="800000"/>
                          <a:headEnd/>
                          <a:tailEnd/>
                        </a:ln>
                      </wps:spPr>
                      <wps:txbx>
                        <w:txbxContent>
                          <w:p w14:paraId="35D0DEB1" w14:textId="1E8CF6B2" w:rsidR="00050AEE" w:rsidRPr="00836079" w:rsidRDefault="00050AEE" w:rsidP="00050AEE">
                            <w:pPr>
                              <w:ind w:firstLine="0"/>
                              <w:jc w:val="center"/>
                              <w:rPr>
                                <w:b/>
                                <w:bCs/>
                                <w:color w:val="2092D1"/>
                              </w:rPr>
                            </w:pPr>
                            <w:r w:rsidRPr="009B02CB">
                              <w:rPr>
                                <w:rFonts w:asciiTheme="minorHAnsi" w:hAnsiTheme="minorHAnsi" w:cstheme="minorHAnsi"/>
                                <w:b/>
                                <w:bCs/>
                                <w:color w:val="2E74B5" w:themeColor="accent5" w:themeShade="BF"/>
                                <w:sz w:val="48"/>
                                <w:szCs w:val="44"/>
                              </w:rPr>
                              <w:t xml:space="preserve">Guide </w:t>
                            </w:r>
                            <w:r w:rsidR="00747AC0" w:rsidRPr="009B02CB">
                              <w:rPr>
                                <w:rFonts w:asciiTheme="minorHAnsi" w:hAnsiTheme="minorHAnsi" w:cstheme="minorHAnsi"/>
                                <w:b/>
                                <w:bCs/>
                                <w:color w:val="2E74B5" w:themeColor="accent5" w:themeShade="BF"/>
                                <w:sz w:val="48"/>
                                <w:szCs w:val="44"/>
                              </w:rPr>
                              <w:t>é</w:t>
                            </w:r>
                            <w:r w:rsidRPr="009B02CB">
                              <w:rPr>
                                <w:rFonts w:asciiTheme="minorHAnsi" w:hAnsiTheme="minorHAnsi" w:cstheme="minorHAnsi"/>
                                <w:b/>
                                <w:bCs/>
                                <w:color w:val="2E74B5" w:themeColor="accent5" w:themeShade="BF"/>
                                <w:sz w:val="48"/>
                                <w:szCs w:val="44"/>
                              </w:rPr>
                              <w:t>conomique</w:t>
                            </w:r>
                            <w:r w:rsidRPr="00836079">
                              <w:rPr>
                                <w:rFonts w:asciiTheme="minorHAnsi" w:hAnsiTheme="minorHAnsi" w:cstheme="minorHAnsi"/>
                                <w:b/>
                                <w:bCs/>
                                <w:color w:val="2092D1"/>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5D6A9" id="_x0000_t202" coordsize="21600,21600" o:spt="202" path="m,l,21600r21600,l21600,xe">
                <v:stroke joinstyle="miter"/>
                <v:path gradientshapeok="t" o:connecttype="rect"/>
              </v:shapetype>
              <v:shape id="Zone de texte 2" o:spid="_x0000_s1026" type="#_x0000_t202" style="position:absolute;margin-left:-51.15pt;margin-top:16.3pt;width:583.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" filled="f" stroked="f">
                <v:textbox style="mso-fit-shape-to-text:t">
                  <w:txbxContent>
                    <w:p w14:paraId="35D0DEB1" w14:textId="1E8CF6B2" w:rsidR="00050AEE" w:rsidRPr="00836079" w:rsidRDefault="00050AEE" w:rsidP="00050AEE">
                      <w:pPr>
                        <w:ind w:firstLine="0"/>
                        <w:jc w:val="center"/>
                        <w:rPr>
                          <w:b/>
                          <w:bCs/>
                          <w:color w:val="2092D1"/>
                        </w:rPr>
                      </w:pPr>
                      <w:r w:rsidRPr="009B02CB">
                        <w:rPr>
                          <w:rFonts w:asciiTheme="minorHAnsi" w:hAnsiTheme="minorHAnsi" w:cstheme="minorHAnsi"/>
                          <w:b/>
                          <w:bCs/>
                          <w:color w:val="2E74B5" w:themeColor="accent5" w:themeShade="BF"/>
                          <w:sz w:val="48"/>
                          <w:szCs w:val="44"/>
                        </w:rPr>
                        <w:t xml:space="preserve">Guide </w:t>
                      </w:r>
                      <w:r w:rsidR="00747AC0" w:rsidRPr="009B02CB">
                        <w:rPr>
                          <w:rFonts w:asciiTheme="minorHAnsi" w:hAnsiTheme="minorHAnsi" w:cstheme="minorHAnsi"/>
                          <w:b/>
                          <w:bCs/>
                          <w:color w:val="2E74B5" w:themeColor="accent5" w:themeShade="BF"/>
                          <w:sz w:val="48"/>
                          <w:szCs w:val="44"/>
                        </w:rPr>
                        <w:t>é</w:t>
                      </w:r>
                      <w:r w:rsidRPr="009B02CB">
                        <w:rPr>
                          <w:rFonts w:asciiTheme="minorHAnsi" w:hAnsiTheme="minorHAnsi" w:cstheme="minorHAnsi"/>
                          <w:b/>
                          <w:bCs/>
                          <w:color w:val="2E74B5" w:themeColor="accent5" w:themeShade="BF"/>
                          <w:sz w:val="48"/>
                          <w:szCs w:val="44"/>
                        </w:rPr>
                        <w:t>conomique</w:t>
                      </w:r>
                      <w:r w:rsidRPr="00836079">
                        <w:rPr>
                          <w:rFonts w:asciiTheme="minorHAnsi" w:hAnsiTheme="minorHAnsi" w:cstheme="minorHAnsi"/>
                          <w:b/>
                          <w:bCs/>
                          <w:color w:val="2092D1"/>
                        </w:rPr>
                        <w:br/>
                      </w:r>
                    </w:p>
                  </w:txbxContent>
                </v:textbox>
              </v:shape>
            </w:pict>
          </mc:Fallback>
        </mc:AlternateContent>
      </w:r>
    </w:p>
    <w:p w14:paraId="3908A96E" w14:textId="10ED41D7" w:rsidR="00050AEE" w:rsidRPr="00050AEE" w:rsidRDefault="00757C15" w:rsidP="00050AEE">
      <w:pPr>
        <w:pStyle w:val="Titre1"/>
        <w:tabs>
          <w:tab w:val="left" w:pos="567"/>
        </w:tabs>
        <w:rPr>
          <w:rFonts w:asciiTheme="minorHAnsi" w:hAnsiTheme="minorHAnsi" w:cstheme="minorHAnsi"/>
        </w:rPr>
      </w:pPr>
      <w:r>
        <w:rPr>
          <w:rFonts w:asciiTheme="minorHAnsi" w:hAnsiTheme="minorHAnsi" w:cstheme="minorHAnsi"/>
          <w:noProof/>
          <w:color w:val="2E74B5" w:themeColor="accent5" w:themeShade="BF"/>
          <w:sz w:val="88"/>
          <w:szCs w:val="88"/>
        </w:rPr>
        <mc:AlternateContent>
          <mc:Choice Requires="wps">
            <w:drawing>
              <wp:anchor distT="0" distB="0" distL="114300" distR="114300" simplePos="0" relativeHeight="251661312" behindDoc="0" locked="0" layoutInCell="1" allowOverlap="1" wp14:anchorId="058F83BF" wp14:editId="063C6B1C">
                <wp:simplePos x="0" y="0"/>
                <wp:positionH relativeFrom="column">
                  <wp:posOffset>-682562</wp:posOffset>
                </wp:positionH>
                <wp:positionV relativeFrom="paragraph">
                  <wp:posOffset>824230</wp:posOffset>
                </wp:positionV>
                <wp:extent cx="621665" cy="662305"/>
                <wp:effectExtent l="0" t="0" r="0" b="4445"/>
                <wp:wrapNone/>
                <wp:docPr id="4289897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62305"/>
                        </a:xfrm>
                        <a:prstGeom prst="rect">
                          <a:avLst/>
                        </a:prstGeom>
                        <a:noFill/>
                        <a:ln w="9525">
                          <a:noFill/>
                          <a:miter lim="800000"/>
                          <a:headEnd/>
                          <a:tailEnd/>
                        </a:ln>
                      </wps:spPr>
                      <wps:txbx>
                        <w:txbxContent>
                          <w:p w14:paraId="11170800" w14:textId="77777777" w:rsidR="00050AEE" w:rsidRPr="00575C48" w:rsidRDefault="00050AEE" w:rsidP="00050AEE">
                            <w:pPr>
                              <w:ind w:firstLine="0"/>
                              <w:jc w:val="center"/>
                              <w:rPr>
                                <w:rFonts w:asciiTheme="minorHAnsi" w:hAnsiTheme="minorHAnsi" w:cstheme="minorHAnsi"/>
                                <w:b/>
                                <w:bCs/>
                                <w:color w:val="FFFFFF" w:themeColor="background1"/>
                                <w:sz w:val="72"/>
                                <w:szCs w:val="56"/>
                              </w:rPr>
                            </w:pPr>
                            <w:r w:rsidRPr="00575C48">
                              <w:rPr>
                                <w:rFonts w:asciiTheme="minorHAnsi" w:hAnsiTheme="minorHAnsi" w:cstheme="minorHAnsi"/>
                                <w:b/>
                                <w:bCs/>
                                <w:color w:val="FFFFFF" w:themeColor="background1"/>
                                <w:sz w:val="72"/>
                                <w:szCs w:val="56"/>
                              </w:rPr>
                              <w:t>1</w:t>
                            </w:r>
                          </w:p>
                        </w:txbxContent>
                      </wps:txbx>
                      <wps:bodyPr rot="0" vert="horz" wrap="square" lIns="91440" tIns="45720" rIns="91440" bIns="45720" anchor="t" anchorCtr="0">
                        <a:noAutofit/>
                      </wps:bodyPr>
                    </wps:wsp>
                  </a:graphicData>
                </a:graphic>
              </wp:anchor>
            </w:drawing>
          </mc:Choice>
          <mc:Fallback>
            <w:pict>
              <v:shape w14:anchorId="058F83BF" id="_x0000_s1027" type="#_x0000_t202" style="position:absolute;left:0;text-align:left;margin-left:-53.75pt;margin-top:64.9pt;width:48.9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" filled="f" stroked="f">
                <v:textbox>
                  <w:txbxContent>
                    <w:p w14:paraId="11170800" w14:textId="77777777" w:rsidR="00050AEE" w:rsidRPr="00575C48" w:rsidRDefault="00050AEE" w:rsidP="00050AEE">
                      <w:pPr>
                        <w:ind w:firstLine="0"/>
                        <w:jc w:val="center"/>
                        <w:rPr>
                          <w:rFonts w:asciiTheme="minorHAnsi" w:hAnsiTheme="minorHAnsi" w:cstheme="minorHAnsi"/>
                          <w:b/>
                          <w:bCs/>
                          <w:color w:val="FFFFFF" w:themeColor="background1"/>
                          <w:sz w:val="72"/>
                          <w:szCs w:val="56"/>
                        </w:rPr>
                      </w:pPr>
                      <w:r w:rsidRPr="00575C48">
                        <w:rPr>
                          <w:rFonts w:asciiTheme="minorHAnsi" w:hAnsiTheme="minorHAnsi" w:cstheme="minorHAnsi"/>
                          <w:b/>
                          <w:bCs/>
                          <w:color w:val="FFFFFF" w:themeColor="background1"/>
                          <w:sz w:val="72"/>
                          <w:szCs w:val="56"/>
                        </w:rPr>
                        <w:t>1</w:t>
                      </w:r>
                    </w:p>
                  </w:txbxContent>
                </v:textbox>
              </v:shape>
            </w:pict>
          </mc:Fallback>
        </mc:AlternateContent>
      </w:r>
    </w:p>
    <w:p w14:paraId="1C58AB71" w14:textId="63E630DC" w:rsidR="00050AEE" w:rsidRPr="009B02CB" w:rsidRDefault="009B02CB" w:rsidP="00050AEE">
      <w:pPr>
        <w:pStyle w:val="Titre1"/>
        <w:tabs>
          <w:tab w:val="left" w:pos="567"/>
        </w:tabs>
        <w:rPr>
          <w:rFonts w:asciiTheme="minorHAnsi" w:hAnsiTheme="minorHAnsi" w:cstheme="minorHAnsi"/>
          <w:color w:val="2E74B5" w:themeColor="accent5" w:themeShade="BF"/>
        </w:rPr>
      </w:pPr>
      <w:r w:rsidRPr="009B02CB">
        <w:rPr>
          <w:rFonts w:asciiTheme="minorHAnsi" w:hAnsiTheme="minorHAnsi" w:cstheme="minorHAnsi"/>
          <w:noProof/>
          <w:color w:val="2E74B5" w:themeColor="accent5" w:themeShade="BF"/>
          <w:sz w:val="88"/>
          <w:szCs w:val="88"/>
        </w:rPr>
        <mc:AlternateContent>
          <mc:Choice Requires="wps">
            <w:drawing>
              <wp:anchor distT="0" distB="0" distL="114300" distR="114300" simplePos="0" relativeHeight="251660288" behindDoc="0" locked="0" layoutInCell="1" allowOverlap="1" wp14:anchorId="597F63ED" wp14:editId="0752560A">
                <wp:simplePos x="0" y="0"/>
                <wp:positionH relativeFrom="column">
                  <wp:posOffset>-742887</wp:posOffset>
                </wp:positionH>
                <wp:positionV relativeFrom="paragraph">
                  <wp:posOffset>164465</wp:posOffset>
                </wp:positionV>
                <wp:extent cx="861060" cy="569843"/>
                <wp:effectExtent l="0" t="0" r="0" b="1905"/>
                <wp:wrapNone/>
                <wp:docPr id="1910389821" name="Organigramme : Délai 4"/>
                <wp:cNvGraphicFramePr/>
                <a:graphic xmlns:a="http://schemas.openxmlformats.org/drawingml/2006/main">
                  <a:graphicData uri="http://schemas.microsoft.com/office/word/2010/wordprocessingShape">
                    <wps:wsp>
                      <wps:cNvSpPr/>
                      <wps:spPr>
                        <a:xfrm>
                          <a:off x="0" y="0"/>
                          <a:ext cx="861060" cy="569843"/>
                        </a:xfrm>
                        <a:prstGeom prst="flowChartDelay">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D86F0A" w14:textId="77777777" w:rsidR="00050AEE" w:rsidRPr="009B02CB" w:rsidRDefault="00050AEE" w:rsidP="00050AEE">
                            <w:pPr>
                              <w:jc w:val="left"/>
                              <w:rPr>
                                <w:rFonts w:asciiTheme="minorHAnsi" w:hAnsiTheme="minorHAnsi" w:cstheme="minorHAnsi"/>
                                <w:b/>
                                <w:bCs/>
                                <w:color w:val="2E74B5" w:themeColor="accent5" w:themeShade="BF"/>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7F63ED" id="_x0000_t135" coordsize="21600,21600" o:spt="135" path="m10800,qx21600,10800,10800,21600l,21600,,xe">
                <v:stroke joinstyle="miter"/>
                <v:path gradientshapeok="t" o:connecttype="rect" textboxrect="0,3163,18437,18437"/>
              </v:shapetype>
              <v:shape id="Organigramme : Délai 4" o:spid="_x0000_s1028" type="#_x0000_t135" style="position:absolute;left:0;text-align:left;margin-left:-58.5pt;margin-top:12.95pt;width:67.8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" fillcolor="#2e74b5 [2408]" stroked="f" strokeweight="1pt">
                <v:textbox>
                  <w:txbxContent>
                    <w:p w14:paraId="63D86F0A" w14:textId="77777777" w:rsidR="00050AEE" w:rsidRPr="009B02CB" w:rsidRDefault="00050AEE" w:rsidP="00050AEE">
                      <w:pPr>
                        <w:jc w:val="left"/>
                        <w:rPr>
                          <w:rFonts w:asciiTheme="minorHAnsi" w:hAnsiTheme="minorHAnsi" w:cstheme="minorHAnsi"/>
                          <w:b/>
                          <w:bCs/>
                          <w:color w:val="2E74B5" w:themeColor="accent5" w:themeShade="BF"/>
                          <w:sz w:val="48"/>
                          <w:szCs w:val="44"/>
                        </w:rPr>
                      </w:pPr>
                    </w:p>
                  </w:txbxContent>
                </v:textbox>
              </v:shape>
            </w:pict>
          </mc:Fallback>
        </mc:AlternateContent>
      </w:r>
      <w:r w:rsidR="00050AEE" w:rsidRPr="009B02CB">
        <w:rPr>
          <w:rFonts w:asciiTheme="minorHAnsi" w:hAnsiTheme="minorHAnsi" w:cstheme="minorHAnsi"/>
          <w:color w:val="2E74B5" w:themeColor="accent5" w:themeShade="BF"/>
          <w:sz w:val="88"/>
          <w:szCs w:val="88"/>
        </w:rPr>
        <w:t xml:space="preserve">Principes </w:t>
      </w:r>
      <w:r w:rsidR="00630F67" w:rsidRPr="009B02CB">
        <w:rPr>
          <w:rFonts w:asciiTheme="minorHAnsi" w:hAnsiTheme="minorHAnsi" w:cstheme="minorHAnsi"/>
          <w:color w:val="2E74B5" w:themeColor="accent5" w:themeShade="BF"/>
          <w:sz w:val="88"/>
          <w:szCs w:val="88"/>
        </w:rPr>
        <w:t>généraux</w:t>
      </w:r>
    </w:p>
    <w:p w14:paraId="14522B2C" w14:textId="288D3DA9" w:rsidR="00323507" w:rsidRPr="00050AEE" w:rsidRDefault="00323507" w:rsidP="00836079">
      <w:pPr>
        <w:pStyle w:val="Titre1"/>
        <w:pBdr>
          <w:bottom w:val="single" w:sz="8" w:space="1" w:color="2E74B5" w:themeColor="accent5" w:themeShade="BF"/>
        </w:pBdr>
        <w:tabs>
          <w:tab w:val="clear" w:pos="10206"/>
          <w:tab w:val="left" w:pos="567"/>
          <w:tab w:val="left" w:pos="6817"/>
        </w:tabs>
        <w:jc w:val="left"/>
        <w:rPr>
          <w:rFonts w:asciiTheme="minorHAnsi" w:hAnsiTheme="minorHAnsi" w:cstheme="minorHAnsi"/>
          <w:color w:val="2E74B5" w:themeColor="accent5" w:themeShade="BF"/>
          <w:sz w:val="44"/>
          <w:szCs w:val="14"/>
        </w:rPr>
      </w:pPr>
      <w:bookmarkStart w:id="0" w:name="_Toc40714165"/>
      <w:r w:rsidRPr="009B02CB">
        <w:rPr>
          <w:rFonts w:asciiTheme="minorHAnsi" w:hAnsiTheme="minorHAnsi" w:cstheme="minorHAnsi"/>
          <w:color w:val="2E74B5" w:themeColor="accent5" w:themeShade="BF"/>
          <w:sz w:val="44"/>
          <w:szCs w:val="14"/>
        </w:rPr>
        <w:t xml:space="preserve">1. </w:t>
      </w:r>
      <w:r w:rsidR="009C5A74" w:rsidRPr="009B02CB">
        <w:rPr>
          <w:rFonts w:asciiTheme="minorHAnsi" w:hAnsiTheme="minorHAnsi" w:cstheme="minorHAnsi"/>
          <w:color w:val="2E74B5" w:themeColor="accent5" w:themeShade="BF"/>
          <w:sz w:val="44"/>
          <w:szCs w:val="14"/>
        </w:rPr>
        <w:t xml:space="preserve">  </w:t>
      </w:r>
      <w:r w:rsidRPr="009B02CB">
        <w:rPr>
          <w:rFonts w:asciiTheme="minorHAnsi" w:hAnsiTheme="minorHAnsi" w:cstheme="minorHAnsi"/>
          <w:color w:val="2E74B5" w:themeColor="accent5" w:themeShade="BF"/>
          <w:sz w:val="44"/>
          <w:szCs w:val="14"/>
        </w:rPr>
        <w:t>Les biens d’Église</w:t>
      </w:r>
      <w:bookmarkEnd w:id="0"/>
      <w:r w:rsidR="00836079">
        <w:rPr>
          <w:rFonts w:asciiTheme="minorHAnsi" w:hAnsiTheme="minorHAnsi" w:cstheme="minorHAnsi"/>
          <w:color w:val="2E74B5" w:themeColor="accent5" w:themeShade="BF"/>
          <w:sz w:val="44"/>
          <w:szCs w:val="14"/>
        </w:rPr>
        <w:tab/>
      </w:r>
    </w:p>
    <w:p w14:paraId="74954E3F" w14:textId="7E4411CE" w:rsidR="00592BF5" w:rsidRPr="00050AEE" w:rsidRDefault="00D93F0F" w:rsidP="00592BF5">
      <w:pPr>
        <w:tabs>
          <w:tab w:val="left" w:pos="1134"/>
          <w:tab w:val="left" w:pos="1701"/>
        </w:tabs>
        <w:rPr>
          <w:rFonts w:asciiTheme="minorHAnsi" w:hAnsiTheme="minorHAnsi" w:cstheme="minorHAnsi"/>
        </w:rPr>
      </w:pPr>
      <w:bookmarkStart w:id="1" w:name="_Toc40714166"/>
      <w:r w:rsidRPr="00050AEE">
        <w:rPr>
          <w:rFonts w:asciiTheme="minorHAnsi" w:hAnsiTheme="minorHAnsi" w:cstheme="minorHAnsi"/>
          <w:b/>
          <w:bCs/>
        </w:rPr>
        <w:t xml:space="preserve">Les </w:t>
      </w:r>
      <w:r w:rsidR="00592BF5" w:rsidRPr="00050AEE">
        <w:rPr>
          <w:rFonts w:asciiTheme="minorHAnsi" w:hAnsiTheme="minorHAnsi" w:cstheme="minorHAnsi"/>
          <w:b/>
          <w:bCs/>
        </w:rPr>
        <w:t>biens matériels</w:t>
      </w:r>
      <w:r w:rsidR="00DB2E3E" w:rsidRPr="00050AEE">
        <w:rPr>
          <w:rFonts w:asciiTheme="minorHAnsi" w:hAnsiTheme="minorHAnsi" w:cstheme="minorHAnsi"/>
          <w:b/>
          <w:bCs/>
        </w:rPr>
        <w:t xml:space="preserve"> dans l’</w:t>
      </w:r>
      <w:r w:rsidR="00CF3FCB" w:rsidRPr="00050AEE">
        <w:rPr>
          <w:rFonts w:asciiTheme="minorHAnsi" w:hAnsiTheme="minorHAnsi" w:cstheme="minorHAnsi"/>
          <w:b/>
          <w:bCs/>
        </w:rPr>
        <w:t>Église</w:t>
      </w:r>
      <w:r w:rsidR="00592BF5" w:rsidRPr="00050AEE">
        <w:rPr>
          <w:rFonts w:asciiTheme="minorHAnsi" w:hAnsiTheme="minorHAnsi" w:cstheme="minorHAnsi"/>
          <w:b/>
          <w:bCs/>
        </w:rPr>
        <w:t xml:space="preserve"> </w:t>
      </w:r>
      <w:r w:rsidR="00AE2421" w:rsidRPr="00050AEE">
        <w:rPr>
          <w:rFonts w:asciiTheme="minorHAnsi" w:hAnsiTheme="minorHAnsi" w:cstheme="minorHAnsi"/>
          <w:b/>
          <w:bCs/>
        </w:rPr>
        <w:t>s</w:t>
      </w:r>
      <w:r w:rsidR="002D09B2" w:rsidRPr="00050AEE">
        <w:rPr>
          <w:rFonts w:asciiTheme="minorHAnsi" w:hAnsiTheme="minorHAnsi" w:cstheme="minorHAnsi"/>
          <w:b/>
          <w:bCs/>
        </w:rPr>
        <w:t>ont au service de</w:t>
      </w:r>
      <w:r w:rsidR="00DB2E3E" w:rsidRPr="00050AEE">
        <w:rPr>
          <w:rFonts w:asciiTheme="minorHAnsi" w:hAnsiTheme="minorHAnsi" w:cstheme="minorHAnsi"/>
          <w:b/>
          <w:bCs/>
        </w:rPr>
        <w:t xml:space="preserve"> l</w:t>
      </w:r>
      <w:r w:rsidR="00592BF5" w:rsidRPr="00050AEE">
        <w:rPr>
          <w:rFonts w:asciiTheme="minorHAnsi" w:hAnsiTheme="minorHAnsi" w:cstheme="minorHAnsi"/>
          <w:b/>
          <w:bCs/>
        </w:rPr>
        <w:t xml:space="preserve">a </w:t>
      </w:r>
      <w:r w:rsidR="00DB2E3E" w:rsidRPr="00050AEE">
        <w:rPr>
          <w:rFonts w:asciiTheme="minorHAnsi" w:hAnsiTheme="minorHAnsi" w:cstheme="minorHAnsi"/>
          <w:b/>
          <w:bCs/>
        </w:rPr>
        <w:t xml:space="preserve">vie et </w:t>
      </w:r>
      <w:r w:rsidR="002D09B2" w:rsidRPr="00050AEE">
        <w:rPr>
          <w:rFonts w:asciiTheme="minorHAnsi" w:hAnsiTheme="minorHAnsi" w:cstheme="minorHAnsi"/>
          <w:b/>
          <w:bCs/>
        </w:rPr>
        <w:t xml:space="preserve">de </w:t>
      </w:r>
      <w:r w:rsidR="00DB2E3E" w:rsidRPr="00050AEE">
        <w:rPr>
          <w:rFonts w:asciiTheme="minorHAnsi" w:hAnsiTheme="minorHAnsi" w:cstheme="minorHAnsi"/>
          <w:b/>
          <w:bCs/>
        </w:rPr>
        <w:t>l’annonce de l’</w:t>
      </w:r>
      <w:r w:rsidR="00CF3FCB" w:rsidRPr="00050AEE">
        <w:rPr>
          <w:rFonts w:asciiTheme="minorHAnsi" w:hAnsiTheme="minorHAnsi" w:cstheme="minorHAnsi"/>
          <w:b/>
          <w:bCs/>
        </w:rPr>
        <w:t>Évangile</w:t>
      </w:r>
      <w:r w:rsidR="002D09B2" w:rsidRPr="00050AEE">
        <w:rPr>
          <w:rFonts w:asciiTheme="minorHAnsi" w:hAnsiTheme="minorHAnsi" w:cstheme="minorHAnsi"/>
          <w:b/>
          <w:bCs/>
        </w:rPr>
        <w:t>.</w:t>
      </w:r>
      <w:r w:rsidR="002D09B2" w:rsidRPr="00050AEE">
        <w:rPr>
          <w:rFonts w:asciiTheme="minorHAnsi" w:hAnsiTheme="minorHAnsi" w:cstheme="minorHAnsi"/>
        </w:rPr>
        <w:t xml:space="preserve"> C</w:t>
      </w:r>
      <w:r w:rsidR="00592BF5" w:rsidRPr="00050AEE">
        <w:rPr>
          <w:rFonts w:asciiTheme="minorHAnsi" w:hAnsiTheme="minorHAnsi" w:cstheme="minorHAnsi"/>
        </w:rPr>
        <w:t xml:space="preserve">omme le rappelle le </w:t>
      </w:r>
      <w:r w:rsidRPr="00050AEE">
        <w:rPr>
          <w:rFonts w:asciiTheme="minorHAnsi" w:hAnsiTheme="minorHAnsi" w:cstheme="minorHAnsi"/>
        </w:rPr>
        <w:t>C</w:t>
      </w:r>
      <w:r w:rsidR="00592BF5" w:rsidRPr="00050AEE">
        <w:rPr>
          <w:rFonts w:asciiTheme="minorHAnsi" w:hAnsiTheme="minorHAnsi" w:cstheme="minorHAnsi"/>
        </w:rPr>
        <w:t xml:space="preserve">oncile Vatican II : </w:t>
      </w:r>
      <w:r w:rsidR="00592BF5" w:rsidRPr="00050AEE">
        <w:rPr>
          <w:rFonts w:asciiTheme="minorHAnsi" w:hAnsiTheme="minorHAnsi" w:cstheme="minorHAnsi"/>
          <w:i/>
          <w:iCs/>
        </w:rPr>
        <w:t>« Les biens seront toujours employés pour les fins qui justifient l’existence des biens temporels de l’</w:t>
      </w:r>
      <w:r w:rsidR="00CF3FCB" w:rsidRPr="00050AEE">
        <w:rPr>
          <w:rFonts w:asciiTheme="minorHAnsi" w:hAnsiTheme="minorHAnsi" w:cstheme="minorHAnsi"/>
          <w:i/>
          <w:iCs/>
        </w:rPr>
        <w:t>Église</w:t>
      </w:r>
      <w:r w:rsidR="00592BF5" w:rsidRPr="00050AEE">
        <w:rPr>
          <w:rFonts w:asciiTheme="minorHAnsi" w:hAnsiTheme="minorHAnsi" w:cstheme="minorHAnsi"/>
          <w:i/>
          <w:iCs/>
        </w:rPr>
        <w:t>, c’est-à-dire pour organiser le culte divin, assurer au clergé un niveau de vie suffisant et soutenir les œuvres d’apostolat et de charité, spécialement en faveur des indigents »</w:t>
      </w:r>
      <w:r w:rsidR="00592BF5" w:rsidRPr="00050AEE">
        <w:rPr>
          <w:rFonts w:asciiTheme="minorHAnsi" w:hAnsiTheme="minorHAnsi" w:cstheme="minorHAnsi"/>
        </w:rPr>
        <w:t xml:space="preserve"> (Vatican II, </w:t>
      </w:r>
      <w:proofErr w:type="spellStart"/>
      <w:r w:rsidR="00592BF5" w:rsidRPr="00050AEE">
        <w:rPr>
          <w:rFonts w:asciiTheme="minorHAnsi" w:hAnsiTheme="minorHAnsi" w:cstheme="minorHAnsi"/>
          <w:i/>
          <w:iCs/>
        </w:rPr>
        <w:t>Presbyt</w:t>
      </w:r>
      <w:r w:rsidR="008233E4" w:rsidRPr="00050AEE">
        <w:rPr>
          <w:rFonts w:asciiTheme="minorHAnsi" w:hAnsiTheme="minorHAnsi" w:cstheme="minorHAnsi"/>
          <w:i/>
          <w:iCs/>
        </w:rPr>
        <w:t>e</w:t>
      </w:r>
      <w:r w:rsidR="00592BF5" w:rsidRPr="00050AEE">
        <w:rPr>
          <w:rFonts w:asciiTheme="minorHAnsi" w:hAnsiTheme="minorHAnsi" w:cstheme="minorHAnsi"/>
          <w:i/>
          <w:iCs/>
        </w:rPr>
        <w:t>rorum</w:t>
      </w:r>
      <w:proofErr w:type="spellEnd"/>
      <w:r w:rsidR="00592BF5" w:rsidRPr="00050AEE">
        <w:rPr>
          <w:rFonts w:asciiTheme="minorHAnsi" w:hAnsiTheme="minorHAnsi" w:cstheme="minorHAnsi"/>
          <w:i/>
          <w:iCs/>
        </w:rPr>
        <w:t xml:space="preserve"> </w:t>
      </w:r>
      <w:proofErr w:type="spellStart"/>
      <w:r w:rsidR="00592BF5" w:rsidRPr="00050AEE">
        <w:rPr>
          <w:rFonts w:asciiTheme="minorHAnsi" w:hAnsiTheme="minorHAnsi" w:cstheme="minorHAnsi"/>
          <w:i/>
          <w:iCs/>
        </w:rPr>
        <w:t>Ordinis</w:t>
      </w:r>
      <w:proofErr w:type="spellEnd"/>
      <w:r w:rsidR="00592BF5" w:rsidRPr="00050AEE">
        <w:rPr>
          <w:rFonts w:asciiTheme="minorHAnsi" w:hAnsiTheme="minorHAnsi" w:cstheme="minorHAnsi"/>
        </w:rPr>
        <w:t xml:space="preserve"> n° 17).</w:t>
      </w:r>
    </w:p>
    <w:p w14:paraId="1EE7BB8D" w14:textId="412AB80A" w:rsidR="00592BF5" w:rsidRPr="00050AEE" w:rsidRDefault="00592BF5" w:rsidP="00592BF5">
      <w:pPr>
        <w:rPr>
          <w:rFonts w:asciiTheme="minorHAnsi" w:hAnsiTheme="minorHAnsi" w:cstheme="minorHAnsi"/>
        </w:rPr>
      </w:pPr>
      <w:r w:rsidRPr="00050AEE">
        <w:rPr>
          <w:rFonts w:asciiTheme="minorHAnsi" w:hAnsiTheme="minorHAnsi" w:cstheme="minorHAnsi"/>
          <w:b/>
          <w:bCs/>
        </w:rPr>
        <w:t xml:space="preserve">Les biens de l’Église sont </w:t>
      </w:r>
      <w:r w:rsidR="00F00371" w:rsidRPr="00050AEE">
        <w:rPr>
          <w:rFonts w:asciiTheme="minorHAnsi" w:hAnsiTheme="minorHAnsi" w:cstheme="minorHAnsi"/>
          <w:b/>
          <w:bCs/>
        </w:rPr>
        <w:t>ceux</w:t>
      </w:r>
      <w:r w:rsidRPr="00050AEE">
        <w:rPr>
          <w:rFonts w:asciiTheme="minorHAnsi" w:hAnsiTheme="minorHAnsi" w:cstheme="minorHAnsi"/>
          <w:b/>
          <w:bCs/>
        </w:rPr>
        <w:t xml:space="preserve"> de l’ensemble de la communauté catholique</w:t>
      </w:r>
      <w:r w:rsidRPr="00050AEE">
        <w:rPr>
          <w:rFonts w:asciiTheme="minorHAnsi" w:hAnsiTheme="minorHAnsi" w:cstheme="minorHAnsi"/>
        </w:rPr>
        <w:t>, pour le service de la vie</w:t>
      </w:r>
      <w:r w:rsidR="009C5A74" w:rsidRPr="00050AEE">
        <w:rPr>
          <w:rFonts w:asciiTheme="minorHAnsi" w:hAnsiTheme="minorHAnsi" w:cstheme="minorHAnsi"/>
        </w:rPr>
        <w:t xml:space="preserve"> </w:t>
      </w:r>
      <w:r w:rsidRPr="00050AEE">
        <w:rPr>
          <w:rFonts w:asciiTheme="minorHAnsi" w:hAnsiTheme="minorHAnsi" w:cstheme="minorHAnsi"/>
        </w:rPr>
        <w:t>et de la mission de l’Église</w:t>
      </w:r>
      <w:r w:rsidR="00D93F0F" w:rsidRPr="00050AEE">
        <w:rPr>
          <w:rFonts w:asciiTheme="minorHAnsi" w:hAnsiTheme="minorHAnsi" w:cstheme="minorHAnsi"/>
        </w:rPr>
        <w:t>,</w:t>
      </w:r>
      <w:r w:rsidRPr="00050AEE">
        <w:rPr>
          <w:rFonts w:asciiTheme="minorHAnsi" w:hAnsiTheme="minorHAnsi" w:cstheme="minorHAnsi"/>
        </w:rPr>
        <w:t xml:space="preserve"> dans la diversité de ses communautés, avec une attention particulière aux plus pauvres. Ils ne peuvent être affectés à d’autres destinations. </w:t>
      </w:r>
      <w:r w:rsidR="005E506D" w:rsidRPr="00050AEE">
        <w:rPr>
          <w:rFonts w:asciiTheme="minorHAnsi" w:hAnsiTheme="minorHAnsi" w:cstheme="minorHAnsi"/>
        </w:rPr>
        <w:t>Ils doivent être gérés avec rigueur et justesse</w:t>
      </w:r>
      <w:r w:rsidR="00F00371" w:rsidRPr="00050AEE">
        <w:rPr>
          <w:rFonts w:asciiTheme="minorHAnsi" w:hAnsiTheme="minorHAnsi" w:cstheme="minorHAnsi"/>
        </w:rPr>
        <w:t>, dans l’équité et la transparence,</w:t>
      </w:r>
      <w:r w:rsidR="005E506D" w:rsidRPr="00050AEE">
        <w:rPr>
          <w:rFonts w:asciiTheme="minorHAnsi" w:hAnsiTheme="minorHAnsi" w:cstheme="minorHAnsi"/>
        </w:rPr>
        <w:t xml:space="preserve"> par respect pour la générosité des donateurs et dans un esprit de partage entre les diverses personnes, physiques ou morales, qui structurent l’</w:t>
      </w:r>
      <w:r w:rsidR="00CF3FCB" w:rsidRPr="00050AEE">
        <w:rPr>
          <w:rFonts w:asciiTheme="minorHAnsi" w:hAnsiTheme="minorHAnsi" w:cstheme="minorHAnsi"/>
        </w:rPr>
        <w:t>Église</w:t>
      </w:r>
      <w:r w:rsidR="005E506D" w:rsidRPr="00050AEE">
        <w:rPr>
          <w:rFonts w:asciiTheme="minorHAnsi" w:hAnsiTheme="minorHAnsi" w:cstheme="minorHAnsi"/>
        </w:rPr>
        <w:t>.</w:t>
      </w:r>
    </w:p>
    <w:p w14:paraId="229141B7" w14:textId="709798CB" w:rsidR="00592BF5" w:rsidRPr="00050AEE" w:rsidRDefault="00592BF5" w:rsidP="00592BF5">
      <w:pPr>
        <w:rPr>
          <w:rFonts w:asciiTheme="minorHAnsi" w:hAnsiTheme="minorHAnsi" w:cstheme="minorHAnsi"/>
        </w:rPr>
      </w:pPr>
      <w:r w:rsidRPr="00050AEE">
        <w:rPr>
          <w:rFonts w:asciiTheme="minorHAnsi" w:hAnsiTheme="minorHAnsi" w:cstheme="minorHAnsi"/>
        </w:rPr>
        <w:t xml:space="preserve">L’administration des biens de l’Église est </w:t>
      </w:r>
      <w:r w:rsidRPr="00050AEE">
        <w:rPr>
          <w:rFonts w:asciiTheme="minorHAnsi" w:hAnsiTheme="minorHAnsi" w:cstheme="minorHAnsi"/>
          <w:b/>
          <w:bCs/>
        </w:rPr>
        <w:t>régie par le code de droit canonique</w:t>
      </w:r>
      <w:r w:rsidRPr="00050AEE">
        <w:rPr>
          <w:rFonts w:asciiTheme="minorHAnsi" w:hAnsiTheme="minorHAnsi" w:cstheme="minorHAnsi"/>
        </w:rPr>
        <w:t xml:space="preserve"> quant à l’origine, la propriété</w:t>
      </w:r>
      <w:r w:rsidR="005E506D" w:rsidRPr="00050AEE">
        <w:rPr>
          <w:rFonts w:asciiTheme="minorHAnsi" w:hAnsiTheme="minorHAnsi" w:cstheme="minorHAnsi"/>
        </w:rPr>
        <w:t>, la gestion</w:t>
      </w:r>
      <w:r w:rsidRPr="00050AEE">
        <w:rPr>
          <w:rFonts w:asciiTheme="minorHAnsi" w:hAnsiTheme="minorHAnsi" w:cstheme="minorHAnsi"/>
        </w:rPr>
        <w:t xml:space="preserve"> et la destination des biens.</w:t>
      </w:r>
      <w:r w:rsidR="00562BF1" w:rsidRPr="00050AEE">
        <w:rPr>
          <w:rFonts w:asciiTheme="minorHAnsi" w:hAnsiTheme="minorHAnsi" w:cstheme="minorHAnsi"/>
        </w:rPr>
        <w:t xml:space="preserve"> </w:t>
      </w:r>
      <w:r w:rsidRPr="00050AEE">
        <w:rPr>
          <w:rFonts w:asciiTheme="minorHAnsi" w:hAnsiTheme="minorHAnsi" w:cstheme="minorHAnsi"/>
        </w:rPr>
        <w:t>La gestion</w:t>
      </w:r>
      <w:r w:rsidR="00DB2E3E" w:rsidRPr="00050AEE">
        <w:rPr>
          <w:rFonts w:asciiTheme="minorHAnsi" w:hAnsiTheme="minorHAnsi" w:cstheme="minorHAnsi"/>
        </w:rPr>
        <w:t xml:space="preserve"> économique</w:t>
      </w:r>
      <w:r w:rsidRPr="00050AEE">
        <w:rPr>
          <w:rFonts w:asciiTheme="minorHAnsi" w:hAnsiTheme="minorHAnsi" w:cstheme="minorHAnsi"/>
        </w:rPr>
        <w:t xml:space="preserve"> doit aussi être </w:t>
      </w:r>
      <w:r w:rsidRPr="00050AEE">
        <w:rPr>
          <w:rFonts w:asciiTheme="minorHAnsi" w:hAnsiTheme="minorHAnsi" w:cstheme="minorHAnsi"/>
          <w:b/>
          <w:bCs/>
        </w:rPr>
        <w:t>en conformité avec la</w:t>
      </w:r>
      <w:r w:rsidRPr="00050AEE">
        <w:rPr>
          <w:rFonts w:asciiTheme="minorHAnsi" w:hAnsiTheme="minorHAnsi" w:cstheme="minorHAnsi"/>
        </w:rPr>
        <w:t xml:space="preserve"> </w:t>
      </w:r>
      <w:r w:rsidRPr="00050AEE">
        <w:rPr>
          <w:rFonts w:asciiTheme="minorHAnsi" w:hAnsiTheme="minorHAnsi" w:cstheme="minorHAnsi"/>
          <w:b/>
          <w:bCs/>
        </w:rPr>
        <w:t>législation française</w:t>
      </w:r>
      <w:r w:rsidRPr="00050AEE">
        <w:rPr>
          <w:rFonts w:asciiTheme="minorHAnsi" w:hAnsiTheme="minorHAnsi" w:cstheme="minorHAnsi"/>
        </w:rPr>
        <w:t>.</w:t>
      </w:r>
    </w:p>
    <w:p w14:paraId="4D1EF5A4" w14:textId="2A756AAC" w:rsidR="00C61073" w:rsidRPr="00050AEE" w:rsidRDefault="00592BF5" w:rsidP="00C61073">
      <w:pPr>
        <w:rPr>
          <w:rFonts w:asciiTheme="minorHAnsi" w:hAnsiTheme="minorHAnsi" w:cstheme="minorHAnsi"/>
        </w:rPr>
      </w:pPr>
      <w:r w:rsidRPr="00050AEE">
        <w:rPr>
          <w:rFonts w:asciiTheme="minorHAnsi" w:hAnsiTheme="minorHAnsi" w:cstheme="minorHAnsi"/>
          <w:b/>
          <w:bCs/>
        </w:rPr>
        <w:t>L’Évêque, aidé de ses conseils</w:t>
      </w:r>
      <w:r w:rsidRPr="00050AEE">
        <w:rPr>
          <w:rFonts w:asciiTheme="minorHAnsi" w:hAnsiTheme="minorHAnsi" w:cstheme="minorHAnsi"/>
        </w:rPr>
        <w:t>, a la responsabilité de l’administration des biens</w:t>
      </w:r>
      <w:r w:rsidR="00C61073" w:rsidRPr="00050AEE">
        <w:rPr>
          <w:rFonts w:asciiTheme="minorHAnsi" w:hAnsiTheme="minorHAnsi" w:cstheme="minorHAnsi"/>
        </w:rPr>
        <w:t xml:space="preserve"> dans l’ensemble du diocèse, en veillant à la subsidiarité : </w:t>
      </w:r>
      <w:r w:rsidR="00C61073" w:rsidRPr="00050AEE">
        <w:rPr>
          <w:rFonts w:asciiTheme="minorHAnsi" w:hAnsiTheme="minorHAnsi" w:cstheme="minorHAnsi"/>
          <w:i/>
          <w:iCs/>
        </w:rPr>
        <w:t>« L’administration des biens ecclésiastiques revient à celui qui dirige de façon immédiate la personne</w:t>
      </w:r>
      <w:r w:rsidR="005E506D" w:rsidRPr="00050AEE">
        <w:rPr>
          <w:rFonts w:asciiTheme="minorHAnsi" w:hAnsiTheme="minorHAnsi" w:cstheme="minorHAnsi"/>
          <w:i/>
          <w:iCs/>
        </w:rPr>
        <w:t xml:space="preserve"> (morale)</w:t>
      </w:r>
      <w:r w:rsidR="00C61073" w:rsidRPr="00050AEE">
        <w:rPr>
          <w:rFonts w:asciiTheme="minorHAnsi" w:hAnsiTheme="minorHAnsi" w:cstheme="minorHAnsi"/>
          <w:i/>
          <w:iCs/>
        </w:rPr>
        <w:t xml:space="preserve"> à qui ces biens appartiennent</w:t>
      </w:r>
      <w:r w:rsidR="005E506D" w:rsidRPr="00050AEE">
        <w:rPr>
          <w:rFonts w:asciiTheme="minorHAnsi" w:hAnsiTheme="minorHAnsi" w:cstheme="minorHAnsi"/>
          <w:i/>
          <w:iCs/>
        </w:rPr>
        <w:t>,</w:t>
      </w:r>
      <w:r w:rsidR="00C61073" w:rsidRPr="00050AEE">
        <w:rPr>
          <w:rFonts w:asciiTheme="minorHAnsi" w:hAnsiTheme="minorHAnsi" w:cstheme="minorHAnsi"/>
          <w:i/>
          <w:iCs/>
        </w:rPr>
        <w:t xml:space="preserve"> (…) restant sauf le droit d’intervention de l’Ordinaire (évêque et ses collaborateurs) en cas de négligence de l’administrateur. »</w:t>
      </w:r>
      <w:r w:rsidR="00C61073" w:rsidRPr="00050AEE">
        <w:rPr>
          <w:rFonts w:asciiTheme="minorHAnsi" w:hAnsiTheme="minorHAnsi" w:cstheme="minorHAnsi"/>
        </w:rPr>
        <w:t xml:space="preserve"> </w:t>
      </w:r>
      <w:r w:rsidR="00991344" w:rsidRPr="00050AEE">
        <w:rPr>
          <w:rFonts w:asciiTheme="minorHAnsi" w:hAnsiTheme="minorHAnsi" w:cstheme="minorHAnsi"/>
        </w:rPr>
        <w:t>Code de droit Canonique (</w:t>
      </w:r>
      <w:r w:rsidR="00C61073" w:rsidRPr="00050AEE">
        <w:rPr>
          <w:rFonts w:asciiTheme="minorHAnsi" w:hAnsiTheme="minorHAnsi" w:cstheme="minorHAnsi"/>
        </w:rPr>
        <w:t>CIC</w:t>
      </w:r>
      <w:r w:rsidR="00991344" w:rsidRPr="00050AEE">
        <w:rPr>
          <w:rFonts w:asciiTheme="minorHAnsi" w:hAnsiTheme="minorHAnsi" w:cstheme="minorHAnsi"/>
        </w:rPr>
        <w:t>)</w:t>
      </w:r>
      <w:r w:rsidR="00C61073" w:rsidRPr="00050AEE">
        <w:rPr>
          <w:rFonts w:asciiTheme="minorHAnsi" w:hAnsiTheme="minorHAnsi" w:cstheme="minorHAnsi"/>
        </w:rPr>
        <w:t xml:space="preserve"> 1279</w:t>
      </w:r>
    </w:p>
    <w:p w14:paraId="37C27F21" w14:textId="0BD63308" w:rsidR="00C61073" w:rsidRDefault="00C61073" w:rsidP="00C61073">
      <w:pPr>
        <w:rPr>
          <w:rFonts w:asciiTheme="minorHAnsi" w:hAnsiTheme="minorHAnsi" w:cstheme="minorHAnsi"/>
        </w:rPr>
      </w:pPr>
      <w:r w:rsidRPr="00050AEE">
        <w:rPr>
          <w:rFonts w:asciiTheme="minorHAnsi" w:hAnsiTheme="minorHAnsi" w:cstheme="minorHAnsi"/>
        </w:rPr>
        <w:t>Ceux qui ont la responsabilité de biens d’</w:t>
      </w:r>
      <w:r w:rsidR="00CF3FCB" w:rsidRPr="00050AEE">
        <w:rPr>
          <w:rFonts w:asciiTheme="minorHAnsi" w:hAnsiTheme="minorHAnsi" w:cstheme="minorHAnsi"/>
        </w:rPr>
        <w:t>Église</w:t>
      </w:r>
      <w:r w:rsidRPr="00050AEE">
        <w:rPr>
          <w:rFonts w:asciiTheme="minorHAnsi" w:hAnsiTheme="minorHAnsi" w:cstheme="minorHAnsi"/>
        </w:rPr>
        <w:t xml:space="preserve"> (</w:t>
      </w:r>
      <w:r w:rsidR="00CF3FCB" w:rsidRPr="00050AEE">
        <w:rPr>
          <w:rFonts w:asciiTheme="minorHAnsi" w:hAnsiTheme="minorHAnsi" w:cstheme="minorHAnsi"/>
        </w:rPr>
        <w:t>Évêque</w:t>
      </w:r>
      <w:r w:rsidRPr="00050AEE">
        <w:rPr>
          <w:rFonts w:asciiTheme="minorHAnsi" w:hAnsiTheme="minorHAnsi" w:cstheme="minorHAnsi"/>
        </w:rPr>
        <w:t>, curé ou administrateur paroissial) doivent se faire aider de conseil</w:t>
      </w:r>
      <w:r w:rsidR="008233E4" w:rsidRPr="00050AEE">
        <w:rPr>
          <w:rFonts w:asciiTheme="minorHAnsi" w:hAnsiTheme="minorHAnsi" w:cstheme="minorHAnsi"/>
        </w:rPr>
        <w:t>s</w:t>
      </w:r>
      <w:r w:rsidRPr="00050AEE">
        <w:rPr>
          <w:rFonts w:asciiTheme="minorHAnsi" w:hAnsiTheme="minorHAnsi" w:cstheme="minorHAnsi"/>
        </w:rPr>
        <w:t xml:space="preserve"> : </w:t>
      </w:r>
      <w:r w:rsidRPr="00050AEE">
        <w:rPr>
          <w:rFonts w:asciiTheme="minorHAnsi" w:hAnsiTheme="minorHAnsi" w:cstheme="minorHAnsi"/>
          <w:i/>
          <w:iCs/>
        </w:rPr>
        <w:t xml:space="preserve">« Toute personne juridique aura son conseil pour les affaires économiques ou au moins </w:t>
      </w:r>
      <w:r w:rsidR="008233E4" w:rsidRPr="00050AEE">
        <w:rPr>
          <w:rFonts w:asciiTheme="minorHAnsi" w:hAnsiTheme="minorHAnsi" w:cstheme="minorHAnsi"/>
          <w:i/>
          <w:iCs/>
        </w:rPr>
        <w:t xml:space="preserve">deux </w:t>
      </w:r>
      <w:r w:rsidRPr="00050AEE">
        <w:rPr>
          <w:rFonts w:asciiTheme="minorHAnsi" w:hAnsiTheme="minorHAnsi" w:cstheme="minorHAnsi"/>
          <w:i/>
          <w:iCs/>
        </w:rPr>
        <w:t>conseiller</w:t>
      </w:r>
      <w:r w:rsidR="008233E4" w:rsidRPr="00050AEE">
        <w:rPr>
          <w:rFonts w:asciiTheme="minorHAnsi" w:hAnsiTheme="minorHAnsi" w:cstheme="minorHAnsi"/>
          <w:i/>
          <w:iCs/>
        </w:rPr>
        <w:t xml:space="preserve">s </w:t>
      </w:r>
      <w:r w:rsidRPr="00050AEE">
        <w:rPr>
          <w:rFonts w:asciiTheme="minorHAnsi" w:hAnsiTheme="minorHAnsi" w:cstheme="minorHAnsi"/>
          <w:i/>
          <w:iCs/>
        </w:rPr>
        <w:t>pour</w:t>
      </w:r>
      <w:r w:rsidR="00063B2A" w:rsidRPr="00050AEE">
        <w:rPr>
          <w:rFonts w:asciiTheme="minorHAnsi" w:hAnsiTheme="minorHAnsi" w:cstheme="minorHAnsi"/>
          <w:i/>
          <w:iCs/>
        </w:rPr>
        <w:t xml:space="preserve"> </w:t>
      </w:r>
      <w:r w:rsidRPr="00050AEE">
        <w:rPr>
          <w:rFonts w:asciiTheme="minorHAnsi" w:hAnsiTheme="minorHAnsi" w:cstheme="minorHAnsi"/>
          <w:i/>
          <w:iCs/>
        </w:rPr>
        <w:t>aider l’administrateur dans l’accomplissement de sa charge, selon les statuts.</w:t>
      </w:r>
      <w:r w:rsidR="008233E4" w:rsidRPr="00050AEE">
        <w:rPr>
          <w:rFonts w:asciiTheme="minorHAnsi" w:hAnsiTheme="minorHAnsi" w:cstheme="minorHAnsi"/>
          <w:i/>
          <w:iCs/>
        </w:rPr>
        <w:t xml:space="preserve"> </w:t>
      </w:r>
      <w:r w:rsidRPr="00050AEE">
        <w:rPr>
          <w:rFonts w:asciiTheme="minorHAnsi" w:hAnsiTheme="minorHAnsi" w:cstheme="minorHAnsi"/>
          <w:i/>
          <w:iCs/>
        </w:rPr>
        <w:t>»</w:t>
      </w:r>
      <w:r w:rsidRPr="00050AEE">
        <w:rPr>
          <w:rFonts w:asciiTheme="minorHAnsi" w:hAnsiTheme="minorHAnsi" w:cstheme="minorHAnsi"/>
        </w:rPr>
        <w:t xml:space="preserve"> CIC 1280</w:t>
      </w:r>
    </w:p>
    <w:p w14:paraId="144B3FEE" w14:textId="77777777" w:rsidR="00050AEE" w:rsidRPr="00050AEE" w:rsidRDefault="00050AEE" w:rsidP="00C61073">
      <w:pPr>
        <w:rPr>
          <w:rFonts w:asciiTheme="minorHAnsi" w:hAnsiTheme="minorHAnsi" w:cstheme="minorHAnsi"/>
        </w:rPr>
      </w:pPr>
    </w:p>
    <w:p w14:paraId="5C74C2CC" w14:textId="7F21C7F2" w:rsidR="00323507" w:rsidRPr="009B02CB" w:rsidRDefault="00323507" w:rsidP="00836079">
      <w:pPr>
        <w:pStyle w:val="Titre1"/>
        <w:pBdr>
          <w:bottom w:val="single" w:sz="8" w:space="1" w:color="2E74B5" w:themeColor="accent5" w:themeShade="BF"/>
        </w:pBdr>
        <w:tabs>
          <w:tab w:val="clear" w:pos="10206"/>
          <w:tab w:val="left" w:pos="567"/>
          <w:tab w:val="left" w:pos="681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 xml:space="preserve">2. </w:t>
      </w:r>
      <w:r w:rsidR="00515CC0" w:rsidRPr="009B02CB">
        <w:rPr>
          <w:rFonts w:asciiTheme="minorHAnsi" w:hAnsiTheme="minorHAnsi" w:cstheme="minorHAnsi"/>
          <w:color w:val="2E74B5" w:themeColor="accent5" w:themeShade="BF"/>
          <w:sz w:val="44"/>
          <w:szCs w:val="14"/>
        </w:rPr>
        <w:t>L’</w:t>
      </w:r>
      <w:r w:rsidRPr="009B02CB">
        <w:rPr>
          <w:rFonts w:asciiTheme="minorHAnsi" w:hAnsiTheme="minorHAnsi" w:cstheme="minorHAnsi"/>
          <w:color w:val="2E74B5" w:themeColor="accent5" w:themeShade="BF"/>
          <w:sz w:val="44"/>
          <w:szCs w:val="14"/>
        </w:rPr>
        <w:t>Association Diocésaine de Saint-Etienne (ADSE)</w:t>
      </w:r>
      <w:bookmarkEnd w:id="1"/>
      <w:r w:rsidR="004D084A" w:rsidRPr="009B02CB">
        <w:rPr>
          <w:rFonts w:asciiTheme="minorHAnsi" w:hAnsiTheme="minorHAnsi" w:cstheme="minorHAnsi"/>
          <w:color w:val="2E74B5" w:themeColor="accent5" w:themeShade="BF"/>
          <w:sz w:val="44"/>
          <w:szCs w:val="14"/>
        </w:rPr>
        <w:t xml:space="preserve"> et les autres structures juridiques du diocèse</w:t>
      </w:r>
    </w:p>
    <w:p w14:paraId="6EA5B165" w14:textId="7D94DCF3" w:rsidR="0069058D" w:rsidRPr="00050AEE" w:rsidRDefault="00874509" w:rsidP="00BF7D19">
      <w:pPr>
        <w:rPr>
          <w:rFonts w:asciiTheme="minorHAnsi" w:hAnsiTheme="minorHAnsi" w:cstheme="minorHAnsi"/>
        </w:rPr>
      </w:pPr>
      <w:r w:rsidRPr="00050AEE">
        <w:rPr>
          <w:rFonts w:asciiTheme="minorHAnsi" w:hAnsiTheme="minorHAnsi" w:cstheme="minorHAnsi"/>
        </w:rPr>
        <w:t>En 1924, u</w:t>
      </w:r>
      <w:r w:rsidR="004E107C" w:rsidRPr="00050AEE">
        <w:rPr>
          <w:rFonts w:asciiTheme="minorHAnsi" w:hAnsiTheme="minorHAnsi" w:cstheme="minorHAnsi"/>
        </w:rPr>
        <w:t>n accord entre l’</w:t>
      </w:r>
      <w:r w:rsidR="0069058D" w:rsidRPr="00050AEE">
        <w:rPr>
          <w:rFonts w:asciiTheme="minorHAnsi" w:hAnsiTheme="minorHAnsi" w:cstheme="minorHAnsi"/>
        </w:rPr>
        <w:t>État</w:t>
      </w:r>
      <w:r w:rsidR="004E107C" w:rsidRPr="00050AEE">
        <w:rPr>
          <w:rFonts w:asciiTheme="minorHAnsi" w:hAnsiTheme="minorHAnsi" w:cstheme="minorHAnsi"/>
        </w:rPr>
        <w:t xml:space="preserve"> français et le Vatican</w:t>
      </w:r>
      <w:r w:rsidR="009C5A74" w:rsidRPr="00050AEE">
        <w:rPr>
          <w:rFonts w:asciiTheme="minorHAnsi" w:hAnsiTheme="minorHAnsi" w:cstheme="minorHAnsi"/>
        </w:rPr>
        <w:t xml:space="preserve"> </w:t>
      </w:r>
      <w:r w:rsidR="004E107C" w:rsidRPr="00050AEE">
        <w:rPr>
          <w:rFonts w:asciiTheme="minorHAnsi" w:hAnsiTheme="minorHAnsi" w:cstheme="minorHAnsi"/>
        </w:rPr>
        <w:t xml:space="preserve">a abouti à la création </w:t>
      </w:r>
      <w:r w:rsidR="004E107C" w:rsidRPr="00050AEE">
        <w:rPr>
          <w:rFonts w:asciiTheme="minorHAnsi" w:hAnsiTheme="minorHAnsi" w:cstheme="minorHAnsi"/>
          <w:b/>
          <w:bCs/>
        </w:rPr>
        <w:t>d</w:t>
      </w:r>
      <w:r w:rsidR="005347CA" w:rsidRPr="00050AEE">
        <w:rPr>
          <w:rFonts w:asciiTheme="minorHAnsi" w:hAnsiTheme="minorHAnsi" w:cstheme="minorHAnsi"/>
          <w:b/>
          <w:bCs/>
        </w:rPr>
        <w:t xml:space="preserve">’une </w:t>
      </w:r>
      <w:r w:rsidR="00F00371" w:rsidRPr="00050AEE">
        <w:rPr>
          <w:rFonts w:asciiTheme="minorHAnsi" w:hAnsiTheme="minorHAnsi" w:cstheme="minorHAnsi"/>
          <w:b/>
          <w:bCs/>
        </w:rPr>
        <w:t>association cultuelle</w:t>
      </w:r>
      <w:r w:rsidR="005347CA" w:rsidRPr="00050AEE">
        <w:rPr>
          <w:rFonts w:asciiTheme="minorHAnsi" w:hAnsiTheme="minorHAnsi" w:cstheme="minorHAnsi"/>
          <w:b/>
          <w:bCs/>
        </w:rPr>
        <w:t xml:space="preserve"> par diocèse</w:t>
      </w:r>
      <w:r w:rsidRPr="00050AEE">
        <w:rPr>
          <w:rFonts w:asciiTheme="minorHAnsi" w:hAnsiTheme="minorHAnsi" w:cstheme="minorHAnsi"/>
        </w:rPr>
        <w:t xml:space="preserve"> (statut de 1905)</w:t>
      </w:r>
      <w:r w:rsidR="005347CA" w:rsidRPr="00050AEE">
        <w:rPr>
          <w:rFonts w:asciiTheme="minorHAnsi" w:hAnsiTheme="minorHAnsi" w:cstheme="minorHAnsi"/>
        </w:rPr>
        <w:t>, appelée association diocésaine</w:t>
      </w:r>
      <w:r w:rsidR="00F00371" w:rsidRPr="00050AEE">
        <w:rPr>
          <w:rFonts w:asciiTheme="minorHAnsi" w:hAnsiTheme="minorHAnsi" w:cstheme="minorHAnsi"/>
        </w:rPr>
        <w:t>.</w:t>
      </w:r>
      <w:r w:rsidR="009C5A74" w:rsidRPr="00050AEE">
        <w:rPr>
          <w:rFonts w:asciiTheme="minorHAnsi" w:hAnsiTheme="minorHAnsi" w:cstheme="minorHAnsi"/>
        </w:rPr>
        <w:t xml:space="preserve"> </w:t>
      </w:r>
      <w:r w:rsidRPr="00050AEE">
        <w:rPr>
          <w:rFonts w:asciiTheme="minorHAnsi" w:hAnsiTheme="minorHAnsi" w:cstheme="minorHAnsi"/>
        </w:rPr>
        <w:t>C’</w:t>
      </w:r>
      <w:r w:rsidR="005347CA" w:rsidRPr="00050AEE">
        <w:rPr>
          <w:rFonts w:asciiTheme="minorHAnsi" w:hAnsiTheme="minorHAnsi" w:cstheme="minorHAnsi"/>
        </w:rPr>
        <w:t>est</w:t>
      </w:r>
      <w:r w:rsidR="00F00371" w:rsidRPr="00050AEE">
        <w:rPr>
          <w:rFonts w:asciiTheme="minorHAnsi" w:hAnsiTheme="minorHAnsi" w:cstheme="minorHAnsi"/>
        </w:rPr>
        <w:t xml:space="preserve"> une</w:t>
      </w:r>
      <w:r w:rsidR="00592BF5" w:rsidRPr="00050AEE">
        <w:rPr>
          <w:rFonts w:asciiTheme="minorHAnsi" w:hAnsiTheme="minorHAnsi" w:cstheme="minorHAnsi"/>
        </w:rPr>
        <w:t xml:space="preserve"> personne morale de droit privé constituant le support juridique normal des biens pour la vie et la mission d</w:t>
      </w:r>
      <w:r w:rsidR="005347CA" w:rsidRPr="00050AEE">
        <w:rPr>
          <w:rFonts w:asciiTheme="minorHAnsi" w:hAnsiTheme="minorHAnsi" w:cstheme="minorHAnsi"/>
        </w:rPr>
        <w:t>’un diocèse</w:t>
      </w:r>
      <w:r w:rsidR="00592BF5" w:rsidRPr="00050AEE">
        <w:rPr>
          <w:rFonts w:asciiTheme="minorHAnsi" w:hAnsiTheme="minorHAnsi" w:cstheme="minorHAnsi"/>
        </w:rPr>
        <w:t>. Elle</w:t>
      </w:r>
      <w:r w:rsidR="004E107C" w:rsidRPr="00050AEE">
        <w:rPr>
          <w:rFonts w:asciiTheme="minorHAnsi" w:hAnsiTheme="minorHAnsi" w:cstheme="minorHAnsi"/>
        </w:rPr>
        <w:t xml:space="preserve"> peut recevoir des donations et des legs en franchise fiscale</w:t>
      </w:r>
      <w:r w:rsidR="005347CA" w:rsidRPr="00050AEE">
        <w:rPr>
          <w:rFonts w:asciiTheme="minorHAnsi" w:hAnsiTheme="minorHAnsi" w:cstheme="minorHAnsi"/>
        </w:rPr>
        <w:t xml:space="preserve"> et</w:t>
      </w:r>
      <w:r w:rsidR="009C5A74" w:rsidRPr="00050AEE">
        <w:rPr>
          <w:rFonts w:asciiTheme="minorHAnsi" w:hAnsiTheme="minorHAnsi" w:cstheme="minorHAnsi"/>
        </w:rPr>
        <w:t xml:space="preserve"> </w:t>
      </w:r>
      <w:r w:rsidR="004E107C" w:rsidRPr="00050AEE">
        <w:rPr>
          <w:rFonts w:asciiTheme="minorHAnsi" w:hAnsiTheme="minorHAnsi" w:cstheme="minorHAnsi"/>
        </w:rPr>
        <w:t>peut délivrer aux donateur</w:t>
      </w:r>
      <w:r w:rsidR="005347CA" w:rsidRPr="00050AEE">
        <w:rPr>
          <w:rFonts w:asciiTheme="minorHAnsi" w:hAnsiTheme="minorHAnsi" w:cstheme="minorHAnsi"/>
        </w:rPr>
        <w:t>s</w:t>
      </w:r>
      <w:r w:rsidR="004E107C" w:rsidRPr="00050AEE">
        <w:rPr>
          <w:rFonts w:asciiTheme="minorHAnsi" w:hAnsiTheme="minorHAnsi" w:cstheme="minorHAnsi"/>
        </w:rPr>
        <w:t xml:space="preserve"> des</w:t>
      </w:r>
      <w:r w:rsidR="00592BF5" w:rsidRPr="00050AEE">
        <w:rPr>
          <w:rFonts w:asciiTheme="minorHAnsi" w:hAnsiTheme="minorHAnsi" w:cstheme="minorHAnsi"/>
        </w:rPr>
        <w:t xml:space="preserve"> reçus fiscaux </w:t>
      </w:r>
      <w:r w:rsidR="004E107C" w:rsidRPr="00050AEE">
        <w:rPr>
          <w:rFonts w:asciiTheme="minorHAnsi" w:hAnsiTheme="minorHAnsi" w:cstheme="minorHAnsi"/>
        </w:rPr>
        <w:t>qui donn</w:t>
      </w:r>
      <w:r w:rsidR="009C5A74" w:rsidRPr="00050AEE">
        <w:rPr>
          <w:rFonts w:asciiTheme="minorHAnsi" w:hAnsiTheme="minorHAnsi" w:cstheme="minorHAnsi"/>
        </w:rPr>
        <w:t>e</w:t>
      </w:r>
      <w:r w:rsidR="004E107C" w:rsidRPr="00050AEE">
        <w:rPr>
          <w:rFonts w:asciiTheme="minorHAnsi" w:hAnsiTheme="minorHAnsi" w:cstheme="minorHAnsi"/>
        </w:rPr>
        <w:t>nt droit à une réduction d’impôts</w:t>
      </w:r>
      <w:r w:rsidR="00592BF5" w:rsidRPr="00050AEE">
        <w:rPr>
          <w:rFonts w:asciiTheme="minorHAnsi" w:hAnsiTheme="minorHAnsi" w:cstheme="minorHAnsi"/>
        </w:rPr>
        <w:t>.</w:t>
      </w:r>
    </w:p>
    <w:p w14:paraId="69D7AF0A" w14:textId="5F2B199C" w:rsidR="00900847" w:rsidRPr="00050AEE" w:rsidRDefault="00323507" w:rsidP="00BF7D19">
      <w:pPr>
        <w:rPr>
          <w:rFonts w:asciiTheme="minorHAnsi" w:hAnsiTheme="minorHAnsi" w:cstheme="minorHAnsi"/>
        </w:rPr>
      </w:pPr>
      <w:r w:rsidRPr="00050AEE">
        <w:rPr>
          <w:rFonts w:asciiTheme="minorHAnsi" w:hAnsiTheme="minorHAnsi" w:cstheme="minorHAnsi"/>
        </w:rPr>
        <w:t>L’Association Diocésaine de Saint-Etienne</w:t>
      </w:r>
      <w:r w:rsidR="005347CA" w:rsidRPr="00050AEE">
        <w:rPr>
          <w:rFonts w:asciiTheme="minorHAnsi" w:hAnsiTheme="minorHAnsi" w:cstheme="minorHAnsi"/>
        </w:rPr>
        <w:t xml:space="preserve"> (</w:t>
      </w:r>
      <w:r w:rsidRPr="00050AEE">
        <w:rPr>
          <w:rFonts w:asciiTheme="minorHAnsi" w:hAnsiTheme="minorHAnsi" w:cstheme="minorHAnsi"/>
        </w:rPr>
        <w:t>association cultuelle 1905) est</w:t>
      </w:r>
      <w:r w:rsidR="0069058D" w:rsidRPr="00050AEE">
        <w:rPr>
          <w:rFonts w:asciiTheme="minorHAnsi" w:hAnsiTheme="minorHAnsi" w:cstheme="minorHAnsi"/>
        </w:rPr>
        <w:t xml:space="preserve"> </w:t>
      </w:r>
      <w:r w:rsidRPr="00050AEE">
        <w:rPr>
          <w:rFonts w:asciiTheme="minorHAnsi" w:hAnsiTheme="minorHAnsi" w:cstheme="minorHAnsi"/>
        </w:rPr>
        <w:t xml:space="preserve">le </w:t>
      </w:r>
      <w:r w:rsidRPr="00050AEE">
        <w:rPr>
          <w:rFonts w:asciiTheme="minorHAnsi" w:hAnsiTheme="minorHAnsi" w:cstheme="minorHAnsi"/>
          <w:b/>
          <w:bCs/>
        </w:rPr>
        <w:t>support</w:t>
      </w:r>
      <w:r w:rsidR="00A71B7F" w:rsidRPr="00050AEE">
        <w:rPr>
          <w:rFonts w:asciiTheme="minorHAnsi" w:hAnsiTheme="minorHAnsi" w:cstheme="minorHAnsi"/>
          <w:b/>
          <w:bCs/>
        </w:rPr>
        <w:t xml:space="preserve"> principal</w:t>
      </w:r>
      <w:r w:rsidRPr="00050AEE">
        <w:rPr>
          <w:rFonts w:asciiTheme="minorHAnsi" w:hAnsiTheme="minorHAnsi" w:cstheme="minorHAnsi"/>
          <w:b/>
          <w:bCs/>
        </w:rPr>
        <w:t xml:space="preserve"> </w:t>
      </w:r>
      <w:r w:rsidR="003E4B87" w:rsidRPr="00050AEE">
        <w:rPr>
          <w:rFonts w:asciiTheme="minorHAnsi" w:hAnsiTheme="minorHAnsi" w:cstheme="minorHAnsi"/>
          <w:b/>
          <w:bCs/>
        </w:rPr>
        <w:t xml:space="preserve">des activités « cultuelles » de l’Église de Saint-Etienne </w:t>
      </w:r>
      <w:r w:rsidR="003E4B87" w:rsidRPr="00050AEE">
        <w:rPr>
          <w:rFonts w:asciiTheme="minorHAnsi" w:hAnsiTheme="minorHAnsi" w:cstheme="minorHAnsi"/>
        </w:rPr>
        <w:t>aux plans</w:t>
      </w:r>
      <w:r w:rsidRPr="00050AEE">
        <w:rPr>
          <w:rFonts w:asciiTheme="minorHAnsi" w:hAnsiTheme="minorHAnsi" w:cstheme="minorHAnsi"/>
        </w:rPr>
        <w:t xml:space="preserve"> économique, social, financi</w:t>
      </w:r>
      <w:r w:rsidR="003E4B87" w:rsidRPr="00050AEE">
        <w:rPr>
          <w:rFonts w:asciiTheme="minorHAnsi" w:hAnsiTheme="minorHAnsi" w:cstheme="minorHAnsi"/>
        </w:rPr>
        <w:t>er</w:t>
      </w:r>
      <w:r w:rsidRPr="00050AEE">
        <w:rPr>
          <w:rFonts w:asciiTheme="minorHAnsi" w:hAnsiTheme="minorHAnsi" w:cstheme="minorHAnsi"/>
        </w:rPr>
        <w:t>, juridique et administrati</w:t>
      </w:r>
      <w:r w:rsidR="003E4B87" w:rsidRPr="00050AEE">
        <w:rPr>
          <w:rFonts w:asciiTheme="minorHAnsi" w:hAnsiTheme="minorHAnsi" w:cstheme="minorHAnsi"/>
        </w:rPr>
        <w:t>f</w:t>
      </w:r>
      <w:r w:rsidRPr="00050AEE">
        <w:rPr>
          <w:rFonts w:asciiTheme="minorHAnsi" w:hAnsiTheme="minorHAnsi" w:cstheme="minorHAnsi"/>
        </w:rPr>
        <w:t xml:space="preserve">. </w:t>
      </w:r>
      <w:r w:rsidR="00324A23" w:rsidRPr="00050AEE">
        <w:rPr>
          <w:rFonts w:asciiTheme="minorHAnsi" w:hAnsiTheme="minorHAnsi" w:cstheme="minorHAnsi"/>
        </w:rPr>
        <w:t>Elle comprend</w:t>
      </w:r>
      <w:r w:rsidRPr="00050AEE">
        <w:rPr>
          <w:rFonts w:asciiTheme="minorHAnsi" w:hAnsiTheme="minorHAnsi" w:cstheme="minorHAnsi"/>
        </w:rPr>
        <w:t xml:space="preserve"> </w:t>
      </w:r>
      <w:r w:rsidR="0069058D" w:rsidRPr="00050AEE">
        <w:rPr>
          <w:rFonts w:asciiTheme="minorHAnsi" w:hAnsiTheme="minorHAnsi" w:cstheme="minorHAnsi"/>
        </w:rPr>
        <w:t>l’ensemble des paroisses ainsi que la curie</w:t>
      </w:r>
      <w:r w:rsidRPr="00050AEE">
        <w:rPr>
          <w:rFonts w:asciiTheme="minorHAnsi" w:hAnsiTheme="minorHAnsi" w:cstheme="minorHAnsi"/>
        </w:rPr>
        <w:t xml:space="preserve"> diocésaine</w:t>
      </w:r>
      <w:r w:rsidR="00900847" w:rsidRPr="00050AEE">
        <w:rPr>
          <w:rFonts w:asciiTheme="minorHAnsi" w:hAnsiTheme="minorHAnsi" w:cstheme="minorHAnsi"/>
        </w:rPr>
        <w:t xml:space="preserve"> c’est-à-dire</w:t>
      </w:r>
      <w:r w:rsidRPr="00050AEE">
        <w:rPr>
          <w:rFonts w:asciiTheme="minorHAnsi" w:hAnsiTheme="minorHAnsi" w:cstheme="minorHAnsi"/>
        </w:rPr>
        <w:t xml:space="preserve"> l’administration du diocèse et </w:t>
      </w:r>
      <w:r w:rsidR="00900847" w:rsidRPr="00050AEE">
        <w:rPr>
          <w:rFonts w:asciiTheme="minorHAnsi" w:hAnsiTheme="minorHAnsi" w:cstheme="minorHAnsi"/>
        </w:rPr>
        <w:t>l</w:t>
      </w:r>
      <w:r w:rsidRPr="00050AEE">
        <w:rPr>
          <w:rFonts w:asciiTheme="minorHAnsi" w:hAnsiTheme="minorHAnsi" w:cstheme="minorHAnsi"/>
        </w:rPr>
        <w:t>es services pastoraux diocésains.</w:t>
      </w:r>
    </w:p>
    <w:p w14:paraId="776B8E2B" w14:textId="36BBE6A5" w:rsidR="00323507" w:rsidRPr="00050AEE" w:rsidRDefault="008233E4" w:rsidP="00BF7D19">
      <w:pPr>
        <w:rPr>
          <w:rFonts w:asciiTheme="minorHAnsi" w:hAnsiTheme="minorHAnsi" w:cstheme="minorHAnsi"/>
        </w:rPr>
      </w:pPr>
      <w:r w:rsidRPr="00050AEE">
        <w:rPr>
          <w:rFonts w:asciiTheme="minorHAnsi" w:hAnsiTheme="minorHAnsi" w:cstheme="minorHAnsi"/>
        </w:rPr>
        <w:t xml:space="preserve">L’Association Diocésaine assure </w:t>
      </w:r>
      <w:r w:rsidR="00323507" w:rsidRPr="00050AEE">
        <w:rPr>
          <w:rFonts w:asciiTheme="minorHAnsi" w:hAnsiTheme="minorHAnsi" w:cstheme="minorHAnsi"/>
        </w:rPr>
        <w:t xml:space="preserve">le </w:t>
      </w:r>
      <w:r w:rsidR="00323507" w:rsidRPr="00050AEE">
        <w:rPr>
          <w:rFonts w:asciiTheme="minorHAnsi" w:hAnsiTheme="minorHAnsi" w:cstheme="minorHAnsi"/>
          <w:b/>
          <w:bCs/>
        </w:rPr>
        <w:t>traitement et la couverture sociale des prêtres</w:t>
      </w:r>
      <w:r w:rsidR="00323507" w:rsidRPr="00050AEE">
        <w:rPr>
          <w:rFonts w:asciiTheme="minorHAnsi" w:hAnsiTheme="minorHAnsi" w:cstheme="minorHAnsi"/>
        </w:rPr>
        <w:t xml:space="preserve"> et elle est </w:t>
      </w:r>
      <w:r w:rsidR="005347CA" w:rsidRPr="00050AEE">
        <w:rPr>
          <w:rFonts w:asciiTheme="minorHAnsi" w:hAnsiTheme="minorHAnsi" w:cstheme="minorHAnsi"/>
        </w:rPr>
        <w:t xml:space="preserve">habituellement </w:t>
      </w:r>
      <w:r w:rsidR="00323507" w:rsidRPr="00050AEE">
        <w:rPr>
          <w:rFonts w:asciiTheme="minorHAnsi" w:hAnsiTheme="minorHAnsi" w:cstheme="minorHAnsi"/>
        </w:rPr>
        <w:t xml:space="preserve">l’employeur </w:t>
      </w:r>
      <w:r w:rsidR="00323507" w:rsidRPr="00050AEE">
        <w:rPr>
          <w:rFonts w:asciiTheme="minorHAnsi" w:hAnsiTheme="minorHAnsi" w:cstheme="minorHAnsi"/>
          <w:b/>
          <w:bCs/>
        </w:rPr>
        <w:t>des laïcs</w:t>
      </w:r>
      <w:r w:rsidR="00323507" w:rsidRPr="00050AEE">
        <w:rPr>
          <w:rFonts w:asciiTheme="minorHAnsi" w:hAnsiTheme="minorHAnsi" w:cstheme="minorHAnsi"/>
        </w:rPr>
        <w:t xml:space="preserve"> </w:t>
      </w:r>
      <w:r w:rsidR="005347CA" w:rsidRPr="00050AEE">
        <w:rPr>
          <w:rFonts w:asciiTheme="minorHAnsi" w:hAnsiTheme="minorHAnsi" w:cstheme="minorHAnsi"/>
        </w:rPr>
        <w:t xml:space="preserve">qui sont </w:t>
      </w:r>
      <w:r w:rsidR="00323507" w:rsidRPr="00050AEE">
        <w:rPr>
          <w:rFonts w:asciiTheme="minorHAnsi" w:hAnsiTheme="minorHAnsi" w:cstheme="minorHAnsi"/>
        </w:rPr>
        <w:t>au service d</w:t>
      </w:r>
      <w:r w:rsidR="005347CA" w:rsidRPr="00050AEE">
        <w:rPr>
          <w:rFonts w:asciiTheme="minorHAnsi" w:hAnsiTheme="minorHAnsi" w:cstheme="minorHAnsi"/>
        </w:rPr>
        <w:t>e l’</w:t>
      </w:r>
      <w:r w:rsidR="0069058D" w:rsidRPr="00050AEE">
        <w:rPr>
          <w:rFonts w:asciiTheme="minorHAnsi" w:hAnsiTheme="minorHAnsi" w:cstheme="minorHAnsi"/>
        </w:rPr>
        <w:t>Église</w:t>
      </w:r>
      <w:r w:rsidR="00CE362B" w:rsidRPr="00050AEE">
        <w:rPr>
          <w:rFonts w:asciiTheme="minorHAnsi" w:hAnsiTheme="minorHAnsi" w:cstheme="minorHAnsi"/>
        </w:rPr>
        <w:t>, à la curie ou en paroisse</w:t>
      </w:r>
      <w:r w:rsidR="00323507" w:rsidRPr="00050AEE">
        <w:rPr>
          <w:rFonts w:asciiTheme="minorHAnsi" w:hAnsiTheme="minorHAnsi" w:cstheme="minorHAnsi"/>
        </w:rPr>
        <w:t>.</w:t>
      </w:r>
    </w:p>
    <w:p w14:paraId="7439F1A4" w14:textId="24809A75" w:rsidR="00323507" w:rsidRPr="00050AEE" w:rsidRDefault="00323507" w:rsidP="00BF7D19">
      <w:pPr>
        <w:rPr>
          <w:rFonts w:asciiTheme="minorHAnsi" w:hAnsiTheme="minorHAnsi" w:cstheme="minorHAnsi"/>
        </w:rPr>
      </w:pPr>
      <w:r w:rsidRPr="00050AEE">
        <w:rPr>
          <w:rFonts w:asciiTheme="minorHAnsi" w:hAnsiTheme="minorHAnsi" w:cstheme="minorHAnsi"/>
        </w:rPr>
        <w:lastRenderedPageBreak/>
        <w:t xml:space="preserve">Cette association est </w:t>
      </w:r>
      <w:r w:rsidRPr="00050AEE">
        <w:rPr>
          <w:rFonts w:asciiTheme="minorHAnsi" w:hAnsiTheme="minorHAnsi" w:cstheme="minorHAnsi"/>
          <w:b/>
          <w:bCs/>
        </w:rPr>
        <w:t>propriétaire de biens immobiliers</w:t>
      </w:r>
      <w:r w:rsidR="00874509" w:rsidRPr="00050AEE">
        <w:rPr>
          <w:rFonts w:asciiTheme="minorHAnsi" w:hAnsiTheme="minorHAnsi" w:cstheme="minorHAnsi"/>
        </w:rPr>
        <w:t>,</w:t>
      </w:r>
      <w:r w:rsidR="00063B2A" w:rsidRPr="00050AEE">
        <w:rPr>
          <w:rFonts w:asciiTheme="minorHAnsi" w:hAnsiTheme="minorHAnsi" w:cstheme="minorHAnsi"/>
        </w:rPr>
        <w:t xml:space="preserve"> essentiellement</w:t>
      </w:r>
      <w:r w:rsidRPr="00050AEE">
        <w:rPr>
          <w:rFonts w:asciiTheme="minorHAnsi" w:hAnsiTheme="minorHAnsi" w:cstheme="minorHAnsi"/>
        </w:rPr>
        <w:t xml:space="preserve"> pour le service de la mission</w:t>
      </w:r>
      <w:r w:rsidR="00900847" w:rsidRPr="00050AEE">
        <w:rPr>
          <w:rFonts w:asciiTheme="minorHAnsi" w:hAnsiTheme="minorHAnsi" w:cstheme="minorHAnsi"/>
        </w:rPr>
        <w:t>. C’est elle qui est</w:t>
      </w:r>
      <w:r w:rsidRPr="00050AEE">
        <w:rPr>
          <w:rFonts w:asciiTheme="minorHAnsi" w:hAnsiTheme="minorHAnsi" w:cstheme="minorHAnsi"/>
        </w:rPr>
        <w:t xml:space="preserve"> </w:t>
      </w:r>
      <w:r w:rsidRPr="00050AEE">
        <w:rPr>
          <w:rFonts w:asciiTheme="minorHAnsi" w:hAnsiTheme="minorHAnsi" w:cstheme="minorHAnsi"/>
          <w:b/>
          <w:bCs/>
        </w:rPr>
        <w:t>destinataire des</w:t>
      </w:r>
      <w:r w:rsidR="005347CA" w:rsidRPr="00050AEE">
        <w:rPr>
          <w:rFonts w:asciiTheme="minorHAnsi" w:hAnsiTheme="minorHAnsi" w:cstheme="minorHAnsi"/>
          <w:b/>
          <w:bCs/>
        </w:rPr>
        <w:t xml:space="preserve"> donations et des</w:t>
      </w:r>
      <w:r w:rsidRPr="00050AEE">
        <w:rPr>
          <w:rFonts w:asciiTheme="minorHAnsi" w:hAnsiTheme="minorHAnsi" w:cstheme="minorHAnsi"/>
          <w:b/>
          <w:bCs/>
        </w:rPr>
        <w:t xml:space="preserve"> legs</w:t>
      </w:r>
      <w:r w:rsidRPr="00050AEE">
        <w:rPr>
          <w:rFonts w:asciiTheme="minorHAnsi" w:hAnsiTheme="minorHAnsi" w:cstheme="minorHAnsi"/>
        </w:rPr>
        <w:t xml:space="preserve"> faits </w:t>
      </w:r>
      <w:r w:rsidR="008233E4" w:rsidRPr="00050AEE">
        <w:rPr>
          <w:rFonts w:asciiTheme="minorHAnsi" w:hAnsiTheme="minorHAnsi" w:cstheme="minorHAnsi"/>
        </w:rPr>
        <w:t>à l’ensemble du diocèse</w:t>
      </w:r>
      <w:r w:rsidRPr="00050AEE">
        <w:rPr>
          <w:rFonts w:asciiTheme="minorHAnsi" w:hAnsiTheme="minorHAnsi" w:cstheme="minorHAnsi"/>
        </w:rPr>
        <w:t xml:space="preserve"> ou aux paroisses.</w:t>
      </w:r>
    </w:p>
    <w:p w14:paraId="2F46324C" w14:textId="77777777" w:rsidR="009168B6" w:rsidRPr="00050AEE" w:rsidRDefault="009168B6" w:rsidP="009168B6">
      <w:pPr>
        <w:rPr>
          <w:rFonts w:asciiTheme="minorHAnsi" w:hAnsiTheme="minorHAnsi" w:cstheme="minorHAnsi"/>
        </w:rPr>
      </w:pPr>
      <w:r w:rsidRPr="00050AEE">
        <w:rPr>
          <w:rFonts w:asciiTheme="minorHAnsi" w:hAnsiTheme="minorHAnsi" w:cstheme="minorHAnsi"/>
        </w:rPr>
        <w:t>L’Évêque de Saint-Étienne est, de droit, le président de l’Association Diocésaine.</w:t>
      </w:r>
    </w:p>
    <w:p w14:paraId="3304674D" w14:textId="77777777" w:rsidR="009168B6" w:rsidRPr="00050AEE" w:rsidRDefault="009168B6" w:rsidP="009168B6">
      <w:pPr>
        <w:rPr>
          <w:rFonts w:asciiTheme="minorHAnsi" w:hAnsiTheme="minorHAnsi" w:cstheme="minorHAnsi"/>
        </w:rPr>
      </w:pPr>
      <w:r w:rsidRPr="00050AEE">
        <w:rPr>
          <w:rFonts w:asciiTheme="minorHAnsi" w:hAnsiTheme="minorHAnsi" w:cstheme="minorHAnsi"/>
        </w:rPr>
        <w:t xml:space="preserve">Les membres du </w:t>
      </w:r>
      <w:r w:rsidRPr="00050AEE">
        <w:rPr>
          <w:rFonts w:asciiTheme="minorHAnsi" w:hAnsiTheme="minorHAnsi" w:cstheme="minorHAnsi"/>
          <w:b/>
          <w:bCs/>
        </w:rPr>
        <w:t>Conseil d’administration</w:t>
      </w:r>
      <w:r w:rsidRPr="00050AEE">
        <w:rPr>
          <w:rFonts w:asciiTheme="minorHAnsi" w:hAnsiTheme="minorHAnsi" w:cstheme="minorHAnsi"/>
        </w:rPr>
        <w:t xml:space="preserve"> de l’ADSE sont choisis par l’Évêque, habituellement parmi les membres du CDAE, et proposés à l’approbation de l’Assemblée Générale de l’ADSE. Ce Conseil d’administration se réunit habituellement à la suite des réunions du CDAE.</w:t>
      </w:r>
    </w:p>
    <w:p w14:paraId="32F23BB4" w14:textId="1E4F8380" w:rsidR="00D97701" w:rsidRPr="00050AEE" w:rsidRDefault="00D97701" w:rsidP="00D97701">
      <w:pPr>
        <w:autoSpaceDE w:val="0"/>
        <w:autoSpaceDN w:val="0"/>
        <w:rPr>
          <w:rFonts w:asciiTheme="minorHAnsi" w:hAnsiTheme="minorHAnsi" w:cstheme="minorHAnsi"/>
          <w:spacing w:val="-3"/>
          <w:sz w:val="24"/>
          <w:szCs w:val="24"/>
        </w:rPr>
      </w:pPr>
      <w:r w:rsidRPr="00050AEE">
        <w:rPr>
          <w:rFonts w:asciiTheme="minorHAnsi" w:hAnsiTheme="minorHAnsi" w:cstheme="minorHAnsi"/>
          <w:i/>
          <w:iCs/>
          <w:spacing w:val="-3"/>
          <w:szCs w:val="22"/>
        </w:rPr>
        <w:t xml:space="preserve">« L’association diocésaine fait </w:t>
      </w:r>
      <w:r w:rsidRPr="00050AEE">
        <w:rPr>
          <w:rFonts w:asciiTheme="minorHAnsi" w:hAnsiTheme="minorHAnsi" w:cstheme="minorHAnsi"/>
          <w:b/>
          <w:bCs/>
          <w:i/>
          <w:iCs/>
          <w:spacing w:val="-3"/>
          <w:szCs w:val="22"/>
        </w:rPr>
        <w:t>certifier ses comptes</w:t>
      </w:r>
      <w:r w:rsidRPr="00050AEE">
        <w:rPr>
          <w:rFonts w:asciiTheme="minorHAnsi" w:hAnsiTheme="minorHAnsi" w:cstheme="minorHAnsi"/>
          <w:i/>
          <w:iCs/>
          <w:spacing w:val="-3"/>
          <w:szCs w:val="22"/>
        </w:rPr>
        <w:t xml:space="preserve"> par un </w:t>
      </w:r>
      <w:r w:rsidR="00AD1730" w:rsidRPr="00050AEE">
        <w:rPr>
          <w:rFonts w:asciiTheme="minorHAnsi" w:hAnsiTheme="minorHAnsi" w:cstheme="minorHAnsi"/>
          <w:i/>
          <w:iCs/>
          <w:spacing w:val="-3"/>
          <w:szCs w:val="22"/>
        </w:rPr>
        <w:t>Commissaire aux comptes</w:t>
      </w:r>
      <w:r w:rsidRPr="00050AEE">
        <w:rPr>
          <w:rFonts w:asciiTheme="minorHAnsi" w:hAnsiTheme="minorHAnsi" w:cstheme="minorHAnsi"/>
          <w:i/>
          <w:iCs/>
          <w:spacing w:val="-3"/>
          <w:szCs w:val="22"/>
        </w:rPr>
        <w:t xml:space="preserve"> qui se prononce notamment sur leur régularité. Ils sont examinés également </w:t>
      </w:r>
      <w:r w:rsidRPr="00050AEE">
        <w:rPr>
          <w:rFonts w:asciiTheme="minorHAnsi" w:hAnsiTheme="minorHAnsi" w:cstheme="minorHAnsi"/>
          <w:i/>
          <w:iCs/>
          <w:szCs w:val="22"/>
        </w:rPr>
        <w:t xml:space="preserve">par un </w:t>
      </w:r>
      <w:r w:rsidR="00AD1730" w:rsidRPr="00050AEE">
        <w:rPr>
          <w:rFonts w:asciiTheme="minorHAnsi" w:hAnsiTheme="minorHAnsi" w:cstheme="minorHAnsi"/>
          <w:i/>
          <w:iCs/>
          <w:szCs w:val="22"/>
        </w:rPr>
        <w:t>Contrôleur des comptes</w:t>
      </w:r>
      <w:r w:rsidRPr="00050AEE">
        <w:rPr>
          <w:rFonts w:asciiTheme="minorHAnsi" w:hAnsiTheme="minorHAnsi" w:cstheme="minorHAnsi"/>
          <w:i/>
          <w:iCs/>
          <w:szCs w:val="22"/>
        </w:rPr>
        <w:t xml:space="preserve"> que le Conseil choisit en dehors de </w:t>
      </w:r>
      <w:r w:rsidRPr="00050AEE">
        <w:rPr>
          <w:rFonts w:asciiTheme="minorHAnsi" w:hAnsiTheme="minorHAnsi" w:cstheme="minorHAnsi"/>
          <w:i/>
          <w:iCs/>
          <w:spacing w:val="-2"/>
          <w:szCs w:val="22"/>
        </w:rPr>
        <w:t xml:space="preserve">l’association. Ce contrôleur est chargé d’adresser au Conseil un rapport écrit sur </w:t>
      </w:r>
      <w:r w:rsidRPr="00050AEE">
        <w:rPr>
          <w:rFonts w:asciiTheme="minorHAnsi" w:hAnsiTheme="minorHAnsi" w:cstheme="minorHAnsi"/>
          <w:i/>
          <w:iCs/>
          <w:spacing w:val="-3"/>
          <w:szCs w:val="22"/>
        </w:rPr>
        <w:t xml:space="preserve">la situation financière de l’Association. </w:t>
      </w:r>
      <w:r w:rsidRPr="00050AEE">
        <w:rPr>
          <w:rFonts w:asciiTheme="minorHAnsi" w:hAnsiTheme="minorHAnsi" w:cstheme="minorHAnsi"/>
          <w:i/>
          <w:iCs/>
          <w:spacing w:val="-1"/>
          <w:szCs w:val="22"/>
        </w:rPr>
        <w:t xml:space="preserve">Le Conseil d’administration, après avoir pris connaissance des rapports du </w:t>
      </w:r>
      <w:r w:rsidR="00AD1730" w:rsidRPr="00050AEE">
        <w:rPr>
          <w:rFonts w:asciiTheme="minorHAnsi" w:hAnsiTheme="minorHAnsi" w:cstheme="minorHAnsi"/>
          <w:i/>
          <w:iCs/>
          <w:spacing w:val="-1"/>
          <w:szCs w:val="22"/>
        </w:rPr>
        <w:t>Commissaire aux comptes</w:t>
      </w:r>
      <w:r w:rsidRPr="00050AEE">
        <w:rPr>
          <w:rFonts w:asciiTheme="minorHAnsi" w:hAnsiTheme="minorHAnsi" w:cstheme="minorHAnsi"/>
          <w:i/>
          <w:iCs/>
          <w:spacing w:val="-1"/>
          <w:szCs w:val="22"/>
        </w:rPr>
        <w:t xml:space="preserve"> et du contrô</w:t>
      </w:r>
      <w:r w:rsidRPr="00050AEE">
        <w:rPr>
          <w:rFonts w:asciiTheme="minorHAnsi" w:hAnsiTheme="minorHAnsi" w:cstheme="minorHAnsi"/>
          <w:i/>
          <w:iCs/>
          <w:spacing w:val="-4"/>
          <w:szCs w:val="22"/>
        </w:rPr>
        <w:t xml:space="preserve">leur, statue sur les comptes et les présente, avec le rapport d’activité du </w:t>
      </w:r>
      <w:r w:rsidR="00874509" w:rsidRPr="00050AEE">
        <w:rPr>
          <w:rFonts w:asciiTheme="minorHAnsi" w:hAnsiTheme="minorHAnsi" w:cstheme="minorHAnsi"/>
          <w:i/>
          <w:iCs/>
          <w:spacing w:val="-4"/>
          <w:szCs w:val="22"/>
        </w:rPr>
        <w:t>C</w:t>
      </w:r>
      <w:r w:rsidRPr="00050AEE">
        <w:rPr>
          <w:rFonts w:asciiTheme="minorHAnsi" w:hAnsiTheme="minorHAnsi" w:cstheme="minorHAnsi"/>
          <w:i/>
          <w:iCs/>
          <w:spacing w:val="-4"/>
          <w:szCs w:val="22"/>
        </w:rPr>
        <w:t>onseil et les rapports précités, à</w:t>
      </w:r>
      <w:r w:rsidRPr="00050AEE">
        <w:rPr>
          <w:rFonts w:asciiTheme="minorHAnsi" w:hAnsiTheme="minorHAnsi" w:cstheme="minorHAnsi"/>
          <w:i/>
          <w:iCs/>
          <w:spacing w:val="-3"/>
          <w:szCs w:val="22"/>
        </w:rPr>
        <w:t xml:space="preserve"> l’Assemblée générale dans sa réunion ordinaire. »</w:t>
      </w:r>
      <w:r w:rsidRPr="00050AEE">
        <w:rPr>
          <w:rFonts w:asciiTheme="minorHAnsi" w:hAnsiTheme="minorHAnsi" w:cstheme="minorHAnsi"/>
          <w:spacing w:val="-3"/>
          <w:szCs w:val="22"/>
        </w:rPr>
        <w:t xml:space="preserve"> </w:t>
      </w:r>
      <w:r w:rsidRPr="00050AEE">
        <w:rPr>
          <w:rFonts w:asciiTheme="minorHAnsi" w:hAnsiTheme="minorHAnsi" w:cstheme="minorHAnsi"/>
          <w:spacing w:val="-3"/>
          <w:sz w:val="24"/>
          <w:szCs w:val="24"/>
        </w:rPr>
        <w:t>(Statuts ADSE article 20)</w:t>
      </w:r>
    </w:p>
    <w:p w14:paraId="1C203FCD" w14:textId="77777777" w:rsidR="00562BF1" w:rsidRPr="00050AEE" w:rsidRDefault="00562BF1" w:rsidP="00562BF1">
      <w:pPr>
        <w:rPr>
          <w:rFonts w:asciiTheme="minorHAnsi" w:hAnsiTheme="minorHAnsi" w:cstheme="minorHAnsi"/>
        </w:rPr>
      </w:pPr>
      <w:bookmarkStart w:id="2" w:name="_Toc40714167"/>
      <w:r w:rsidRPr="00050AEE">
        <w:rPr>
          <w:rFonts w:asciiTheme="minorHAnsi" w:hAnsiTheme="minorHAnsi" w:cstheme="minorHAnsi"/>
          <w:b/>
          <w:bCs/>
        </w:rPr>
        <w:t>L’Assemblée générale</w:t>
      </w:r>
      <w:r w:rsidRPr="00050AEE">
        <w:rPr>
          <w:rFonts w:asciiTheme="minorHAnsi" w:hAnsiTheme="minorHAnsi" w:cstheme="minorHAnsi"/>
        </w:rPr>
        <w:t xml:space="preserve"> est constituée de l’ensemble des membres du CDAE et de l’ensemble des membres du collège des consulteurs. Les comptes lui sont présentés, ainsi que les différents rapports. Une présentation des comptes de l’ADSE et de la situation économique du Diocèse est aussi faite tous les ans aux curés et aux économes paroissiaux. </w:t>
      </w:r>
    </w:p>
    <w:p w14:paraId="07317BA1" w14:textId="77777777" w:rsidR="004D084A" w:rsidRPr="00050AEE" w:rsidRDefault="004D084A" w:rsidP="00427F64">
      <w:pPr>
        <w:rPr>
          <w:rFonts w:asciiTheme="minorHAnsi" w:hAnsiTheme="minorHAnsi" w:cstheme="minorHAnsi"/>
        </w:rPr>
      </w:pPr>
    </w:p>
    <w:p w14:paraId="7206CE40" w14:textId="500AE0F5" w:rsidR="004D084A" w:rsidRDefault="0031214D" w:rsidP="00427F64">
      <w:pPr>
        <w:rPr>
          <w:rFonts w:asciiTheme="minorHAnsi" w:hAnsiTheme="minorHAnsi" w:cstheme="minorHAnsi"/>
        </w:rPr>
      </w:pPr>
      <w:r w:rsidRPr="00050AEE">
        <w:rPr>
          <w:rFonts w:asciiTheme="minorHAnsi" w:hAnsiTheme="minorHAnsi" w:cstheme="minorHAnsi"/>
          <w:b/>
          <w:bCs/>
        </w:rPr>
        <w:t>Le diocèse de Saint-Etienne dispose d’autres structures juridiques</w:t>
      </w:r>
      <w:r w:rsidRPr="00050AEE">
        <w:rPr>
          <w:rFonts w:asciiTheme="minorHAnsi" w:hAnsiTheme="minorHAnsi" w:cstheme="minorHAnsi"/>
        </w:rPr>
        <w:t xml:space="preserve"> plus spécifiques</w:t>
      </w:r>
      <w:r w:rsidR="00560025" w:rsidRPr="00050AEE">
        <w:rPr>
          <w:rFonts w:asciiTheme="minorHAnsi" w:hAnsiTheme="minorHAnsi" w:cstheme="minorHAnsi"/>
        </w:rPr>
        <w:t>.</w:t>
      </w:r>
      <w:r w:rsidR="009C5A74" w:rsidRPr="00050AEE">
        <w:rPr>
          <w:rFonts w:asciiTheme="minorHAnsi" w:hAnsiTheme="minorHAnsi" w:cstheme="minorHAnsi"/>
        </w:rPr>
        <w:t xml:space="preserve"> </w:t>
      </w:r>
      <w:r w:rsidR="008620F5" w:rsidRPr="00050AEE">
        <w:rPr>
          <w:rFonts w:asciiTheme="minorHAnsi" w:hAnsiTheme="minorHAnsi" w:cstheme="minorHAnsi"/>
        </w:rPr>
        <w:t xml:space="preserve">Tout d’abord </w:t>
      </w:r>
      <w:r w:rsidR="00560025" w:rsidRPr="00050AEE">
        <w:rPr>
          <w:rFonts w:asciiTheme="minorHAnsi" w:hAnsiTheme="minorHAnsi" w:cstheme="minorHAnsi"/>
        </w:rPr>
        <w:t>l’ASD (Association de Solidarité Diocésaine). Cette dernière, comme l’ADSE, bénéficie du rescrit fiscal (possibilité de délivrer des reçus fiscaux), ce qui</w:t>
      </w:r>
      <w:r w:rsidR="009C5A74" w:rsidRPr="00050AEE">
        <w:rPr>
          <w:rFonts w:asciiTheme="minorHAnsi" w:hAnsiTheme="minorHAnsi" w:cstheme="minorHAnsi"/>
        </w:rPr>
        <w:t xml:space="preserve"> </w:t>
      </w:r>
      <w:r w:rsidR="00560025" w:rsidRPr="00050AEE">
        <w:rPr>
          <w:rFonts w:asciiTheme="minorHAnsi" w:hAnsiTheme="minorHAnsi" w:cstheme="minorHAnsi"/>
        </w:rPr>
        <w:t>perme</w:t>
      </w:r>
      <w:r w:rsidR="009C5A74" w:rsidRPr="00050AEE">
        <w:rPr>
          <w:rFonts w:asciiTheme="minorHAnsi" w:hAnsiTheme="minorHAnsi" w:cstheme="minorHAnsi"/>
        </w:rPr>
        <w:t>t</w:t>
      </w:r>
      <w:r w:rsidR="00560025" w:rsidRPr="00050AEE">
        <w:rPr>
          <w:rFonts w:asciiTheme="minorHAnsi" w:hAnsiTheme="minorHAnsi" w:cstheme="minorHAnsi"/>
        </w:rPr>
        <w:t xml:space="preserve"> de réaliser des campagnes de dons pour des projets de solidarité, éducatifs ou culturels qui ne peuvent être portés par l’ADSE. Il existe aussi d’autres associations </w:t>
      </w:r>
      <w:r w:rsidR="00997CBB" w:rsidRPr="00050AEE">
        <w:rPr>
          <w:rFonts w:asciiTheme="minorHAnsi" w:hAnsiTheme="minorHAnsi" w:cstheme="minorHAnsi"/>
        </w:rPr>
        <w:t>liées à l’Église diocésaine : association pour les activités des jeunes (ASRJ), associations immobilières paroissiales, a</w:t>
      </w:r>
      <w:r w:rsidR="00560025" w:rsidRPr="00050AEE">
        <w:rPr>
          <w:rFonts w:asciiTheme="minorHAnsi" w:hAnsiTheme="minorHAnsi" w:cstheme="minorHAnsi"/>
        </w:rPr>
        <w:t>ssociations liées à l’Enseignement catholique</w:t>
      </w:r>
      <w:r w:rsidR="00997CBB" w:rsidRPr="00050AEE">
        <w:rPr>
          <w:rFonts w:asciiTheme="minorHAnsi" w:hAnsiTheme="minorHAnsi" w:cstheme="minorHAnsi"/>
        </w:rPr>
        <w:t>, association pour la librairie Culture et Foi…</w:t>
      </w:r>
      <w:r w:rsidR="00562BF1" w:rsidRPr="00050AEE">
        <w:rPr>
          <w:rFonts w:asciiTheme="minorHAnsi" w:hAnsiTheme="minorHAnsi" w:cstheme="minorHAnsi"/>
        </w:rPr>
        <w:t xml:space="preserve"> </w:t>
      </w:r>
      <w:r w:rsidR="00874509" w:rsidRPr="00050AEE">
        <w:rPr>
          <w:rFonts w:asciiTheme="minorHAnsi" w:hAnsiTheme="minorHAnsi" w:cstheme="minorHAnsi"/>
        </w:rPr>
        <w:t>Enfin, i</w:t>
      </w:r>
      <w:r w:rsidR="004D084A" w:rsidRPr="00050AEE">
        <w:rPr>
          <w:rFonts w:asciiTheme="minorHAnsi" w:hAnsiTheme="minorHAnsi" w:cstheme="minorHAnsi"/>
        </w:rPr>
        <w:t>l exist</w:t>
      </w:r>
      <w:r w:rsidR="009C5A74" w:rsidRPr="00050AEE">
        <w:rPr>
          <w:rFonts w:asciiTheme="minorHAnsi" w:hAnsiTheme="minorHAnsi" w:cstheme="minorHAnsi"/>
        </w:rPr>
        <w:t xml:space="preserve">e </w:t>
      </w:r>
      <w:r w:rsidR="004D084A" w:rsidRPr="00050AEE">
        <w:rPr>
          <w:rFonts w:asciiTheme="minorHAnsi" w:hAnsiTheme="minorHAnsi" w:cstheme="minorHAnsi"/>
        </w:rPr>
        <w:t xml:space="preserve">d’autres structures juridiques, </w:t>
      </w:r>
      <w:r w:rsidR="001A0D09" w:rsidRPr="00050AEE">
        <w:rPr>
          <w:rFonts w:asciiTheme="minorHAnsi" w:hAnsiTheme="minorHAnsi" w:cstheme="minorHAnsi"/>
        </w:rPr>
        <w:t>comme de</w:t>
      </w:r>
      <w:r w:rsidR="004D084A" w:rsidRPr="00050AEE">
        <w:rPr>
          <w:rFonts w:asciiTheme="minorHAnsi" w:hAnsiTheme="minorHAnsi" w:cstheme="minorHAnsi"/>
        </w:rPr>
        <w:t>s Sociétés Civiles Immobilières et la Société Anonyme</w:t>
      </w:r>
      <w:r w:rsidR="001A0D09" w:rsidRPr="00050AEE">
        <w:rPr>
          <w:rFonts w:asciiTheme="minorHAnsi" w:hAnsiTheme="minorHAnsi" w:cstheme="minorHAnsi"/>
        </w:rPr>
        <w:t xml:space="preserve"> Immobilière</w:t>
      </w:r>
      <w:r w:rsidR="004D084A" w:rsidRPr="00050AEE">
        <w:rPr>
          <w:rFonts w:asciiTheme="minorHAnsi" w:hAnsiTheme="minorHAnsi" w:cstheme="minorHAnsi"/>
        </w:rPr>
        <w:t xml:space="preserve"> Lyonnais</w:t>
      </w:r>
      <w:r w:rsidR="001A0D09" w:rsidRPr="00050AEE">
        <w:rPr>
          <w:rFonts w:asciiTheme="minorHAnsi" w:hAnsiTheme="minorHAnsi" w:cstheme="minorHAnsi"/>
        </w:rPr>
        <w:t xml:space="preserve"> et </w:t>
      </w:r>
      <w:r w:rsidR="004D084A" w:rsidRPr="00050AEE">
        <w:rPr>
          <w:rFonts w:asciiTheme="minorHAnsi" w:hAnsiTheme="minorHAnsi" w:cstheme="minorHAnsi"/>
        </w:rPr>
        <w:t>Forez.</w:t>
      </w:r>
    </w:p>
    <w:p w14:paraId="78CA0C1F" w14:textId="2887EED2" w:rsidR="00050AEE" w:rsidRPr="00050AEE" w:rsidRDefault="00050AEE" w:rsidP="00427F64">
      <w:pPr>
        <w:rPr>
          <w:rFonts w:asciiTheme="minorHAnsi" w:hAnsiTheme="minorHAnsi" w:cstheme="minorHAnsi"/>
        </w:rPr>
      </w:pPr>
    </w:p>
    <w:p w14:paraId="6DF821AD" w14:textId="2F594B98" w:rsidR="00323507" w:rsidRPr="009B02CB" w:rsidRDefault="00323507"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3. L</w:t>
      </w:r>
      <w:r w:rsidR="00515CC0" w:rsidRPr="009B02CB">
        <w:rPr>
          <w:rFonts w:asciiTheme="minorHAnsi" w:hAnsiTheme="minorHAnsi" w:cstheme="minorHAnsi"/>
          <w:color w:val="2E74B5" w:themeColor="accent5" w:themeShade="BF"/>
          <w:sz w:val="44"/>
          <w:szCs w:val="14"/>
        </w:rPr>
        <w:t>a responsabilité de l</w:t>
      </w:r>
      <w:r w:rsidRPr="009B02CB">
        <w:rPr>
          <w:rFonts w:asciiTheme="minorHAnsi" w:hAnsiTheme="minorHAnsi" w:cstheme="minorHAnsi"/>
          <w:color w:val="2E74B5" w:themeColor="accent5" w:themeShade="BF"/>
          <w:sz w:val="44"/>
          <w:szCs w:val="14"/>
        </w:rPr>
        <w:t>’Évêque</w:t>
      </w:r>
      <w:bookmarkEnd w:id="2"/>
    </w:p>
    <w:p w14:paraId="18754522" w14:textId="7BBDAE93" w:rsidR="00CE362B" w:rsidRPr="00050AEE" w:rsidRDefault="00874509" w:rsidP="00CE362B">
      <w:pPr>
        <w:rPr>
          <w:rFonts w:asciiTheme="minorHAnsi" w:hAnsiTheme="minorHAnsi" w:cstheme="minorHAnsi"/>
        </w:rPr>
      </w:pPr>
      <w:r w:rsidRPr="00050AEE">
        <w:rPr>
          <w:rFonts w:asciiTheme="minorHAnsi" w:hAnsiTheme="minorHAnsi" w:cstheme="minorHAnsi"/>
        </w:rPr>
        <w:t xml:space="preserve">Sur le </w:t>
      </w:r>
      <w:r w:rsidR="00586B59" w:rsidRPr="00050AEE">
        <w:rPr>
          <w:rFonts w:asciiTheme="minorHAnsi" w:hAnsiTheme="minorHAnsi" w:cstheme="minorHAnsi"/>
        </w:rPr>
        <w:t>plan du droit de l’</w:t>
      </w:r>
      <w:r w:rsidR="0069058D" w:rsidRPr="00050AEE">
        <w:rPr>
          <w:rFonts w:asciiTheme="minorHAnsi" w:hAnsiTheme="minorHAnsi" w:cstheme="minorHAnsi"/>
        </w:rPr>
        <w:t>Église</w:t>
      </w:r>
      <w:r w:rsidR="00586B59" w:rsidRPr="00050AEE">
        <w:rPr>
          <w:rFonts w:asciiTheme="minorHAnsi" w:hAnsiTheme="minorHAnsi" w:cstheme="minorHAnsi"/>
        </w:rPr>
        <w:t xml:space="preserve">, </w:t>
      </w:r>
      <w:r w:rsidR="00CE362B" w:rsidRPr="00050AEE">
        <w:rPr>
          <w:rFonts w:asciiTheme="minorHAnsi" w:hAnsiTheme="minorHAnsi" w:cstheme="minorHAnsi"/>
          <w:i/>
          <w:iCs/>
        </w:rPr>
        <w:t xml:space="preserve">« </w:t>
      </w:r>
      <w:r w:rsidR="00586B59" w:rsidRPr="00050AEE">
        <w:rPr>
          <w:rFonts w:asciiTheme="minorHAnsi" w:hAnsiTheme="minorHAnsi" w:cstheme="minorHAnsi"/>
          <w:i/>
          <w:iCs/>
        </w:rPr>
        <w:t>i</w:t>
      </w:r>
      <w:r w:rsidR="00CE362B" w:rsidRPr="00050AEE">
        <w:rPr>
          <w:rFonts w:asciiTheme="minorHAnsi" w:hAnsiTheme="minorHAnsi" w:cstheme="minorHAnsi"/>
          <w:i/>
          <w:iCs/>
        </w:rPr>
        <w:t>l appartient à l’</w:t>
      </w:r>
      <w:r w:rsidR="00586B59" w:rsidRPr="00050AEE">
        <w:rPr>
          <w:rFonts w:asciiTheme="minorHAnsi" w:hAnsiTheme="minorHAnsi" w:cstheme="minorHAnsi"/>
          <w:i/>
          <w:iCs/>
        </w:rPr>
        <w:t>O</w:t>
      </w:r>
      <w:r w:rsidR="00CE362B" w:rsidRPr="00050AEE">
        <w:rPr>
          <w:rFonts w:asciiTheme="minorHAnsi" w:hAnsiTheme="minorHAnsi" w:cstheme="minorHAnsi"/>
          <w:i/>
          <w:iCs/>
        </w:rPr>
        <w:t>rdinaire</w:t>
      </w:r>
      <w:r w:rsidR="00586B59" w:rsidRPr="00050AEE">
        <w:rPr>
          <w:rFonts w:asciiTheme="minorHAnsi" w:hAnsiTheme="minorHAnsi" w:cstheme="minorHAnsi"/>
          <w:i/>
          <w:iCs/>
        </w:rPr>
        <w:t xml:space="preserve"> (</w:t>
      </w:r>
      <w:r w:rsidR="00515CC0" w:rsidRPr="00050AEE">
        <w:rPr>
          <w:rFonts w:asciiTheme="minorHAnsi" w:hAnsiTheme="minorHAnsi" w:cstheme="minorHAnsi"/>
          <w:i/>
          <w:iCs/>
        </w:rPr>
        <w:t>l’</w:t>
      </w:r>
      <w:r w:rsidR="0069058D" w:rsidRPr="00050AEE">
        <w:rPr>
          <w:rFonts w:asciiTheme="minorHAnsi" w:hAnsiTheme="minorHAnsi" w:cstheme="minorHAnsi"/>
          <w:i/>
          <w:iCs/>
        </w:rPr>
        <w:t>Évêque</w:t>
      </w:r>
      <w:r w:rsidR="00586B59" w:rsidRPr="00050AEE">
        <w:rPr>
          <w:rFonts w:asciiTheme="minorHAnsi" w:hAnsiTheme="minorHAnsi" w:cstheme="minorHAnsi"/>
          <w:i/>
          <w:iCs/>
        </w:rPr>
        <w:t>)</w:t>
      </w:r>
      <w:r w:rsidR="00CE362B" w:rsidRPr="00050AEE">
        <w:rPr>
          <w:rFonts w:asciiTheme="minorHAnsi" w:hAnsiTheme="minorHAnsi" w:cstheme="minorHAnsi"/>
          <w:i/>
          <w:iCs/>
        </w:rPr>
        <w:t xml:space="preserve"> de veiller avec soin à l’administration de tous les biens appartenant aux personnes juridiques publiques qui lui sont soumises</w:t>
      </w:r>
      <w:r w:rsidR="00586B59" w:rsidRPr="00050AEE">
        <w:rPr>
          <w:rFonts w:asciiTheme="minorHAnsi" w:hAnsiTheme="minorHAnsi" w:cstheme="minorHAnsi"/>
          <w:i/>
          <w:iCs/>
        </w:rPr>
        <w:t xml:space="preserve"> (curie et paroisses).</w:t>
      </w:r>
      <w:r w:rsidR="00CE362B" w:rsidRPr="00050AEE">
        <w:rPr>
          <w:rFonts w:asciiTheme="minorHAnsi" w:hAnsiTheme="minorHAnsi" w:cstheme="minorHAnsi"/>
          <w:i/>
          <w:iCs/>
        </w:rPr>
        <w:t> »</w:t>
      </w:r>
      <w:r w:rsidR="00CE362B" w:rsidRPr="00050AEE">
        <w:rPr>
          <w:rFonts w:asciiTheme="minorHAnsi" w:hAnsiTheme="minorHAnsi" w:cstheme="minorHAnsi"/>
        </w:rPr>
        <w:t xml:space="preserve"> CIC 1276</w:t>
      </w:r>
    </w:p>
    <w:p w14:paraId="59E29446" w14:textId="7C3C7302" w:rsidR="00586B59" w:rsidRPr="00050AEE" w:rsidRDefault="00586B59" w:rsidP="00586B59">
      <w:pPr>
        <w:rPr>
          <w:rFonts w:asciiTheme="minorHAnsi" w:hAnsiTheme="minorHAnsi" w:cstheme="minorHAnsi"/>
        </w:rPr>
      </w:pPr>
      <w:bookmarkStart w:id="3" w:name="_Toc40714168"/>
      <w:r w:rsidRPr="00050AEE">
        <w:rPr>
          <w:rFonts w:asciiTheme="minorHAnsi" w:hAnsiTheme="minorHAnsi" w:cstheme="minorHAnsi"/>
        </w:rPr>
        <w:t>Comme président de l’Association Diocésaine de Saint-Etienne, l’</w:t>
      </w:r>
      <w:r w:rsidR="0069058D" w:rsidRPr="00050AEE">
        <w:rPr>
          <w:rFonts w:asciiTheme="minorHAnsi" w:hAnsiTheme="minorHAnsi" w:cstheme="minorHAnsi"/>
        </w:rPr>
        <w:t>Évêque</w:t>
      </w:r>
      <w:r w:rsidRPr="00050AEE">
        <w:rPr>
          <w:rFonts w:asciiTheme="minorHAnsi" w:hAnsiTheme="minorHAnsi" w:cstheme="minorHAnsi"/>
        </w:rPr>
        <w:t xml:space="preserve"> porte aussi la </w:t>
      </w:r>
      <w:r w:rsidRPr="00050AEE">
        <w:rPr>
          <w:rFonts w:asciiTheme="minorHAnsi" w:hAnsiTheme="minorHAnsi" w:cstheme="minorHAnsi"/>
          <w:b/>
          <w:bCs/>
        </w:rPr>
        <w:t>responsabilité de tous les actes de l’Association aux</w:t>
      </w:r>
      <w:r w:rsidR="009C5A74" w:rsidRPr="00050AEE">
        <w:rPr>
          <w:rFonts w:asciiTheme="minorHAnsi" w:hAnsiTheme="minorHAnsi" w:cstheme="minorHAnsi"/>
          <w:b/>
          <w:bCs/>
        </w:rPr>
        <w:t xml:space="preserve"> </w:t>
      </w:r>
      <w:r w:rsidR="00874509" w:rsidRPr="00050AEE">
        <w:rPr>
          <w:rFonts w:asciiTheme="minorHAnsi" w:hAnsiTheme="minorHAnsi" w:cstheme="minorHAnsi"/>
          <w:b/>
          <w:bCs/>
        </w:rPr>
        <w:t xml:space="preserve">niveaux </w:t>
      </w:r>
      <w:r w:rsidRPr="00050AEE">
        <w:rPr>
          <w:rFonts w:asciiTheme="minorHAnsi" w:hAnsiTheme="minorHAnsi" w:cstheme="minorHAnsi"/>
          <w:b/>
          <w:bCs/>
        </w:rPr>
        <w:t xml:space="preserve">civil, </w:t>
      </w:r>
      <w:r w:rsidR="00515CC0" w:rsidRPr="00050AEE">
        <w:rPr>
          <w:rFonts w:asciiTheme="minorHAnsi" w:hAnsiTheme="minorHAnsi" w:cstheme="minorHAnsi"/>
          <w:b/>
          <w:bCs/>
        </w:rPr>
        <w:t xml:space="preserve">administratif et </w:t>
      </w:r>
      <w:r w:rsidRPr="00050AEE">
        <w:rPr>
          <w:rFonts w:asciiTheme="minorHAnsi" w:hAnsiTheme="minorHAnsi" w:cstheme="minorHAnsi"/>
          <w:b/>
          <w:bCs/>
        </w:rPr>
        <w:t>juridique</w:t>
      </w:r>
      <w:r w:rsidRPr="00050AEE">
        <w:rPr>
          <w:rFonts w:asciiTheme="minorHAnsi" w:hAnsiTheme="minorHAnsi" w:cstheme="minorHAnsi"/>
        </w:rPr>
        <w:t>, tant</w:t>
      </w:r>
      <w:r w:rsidR="009C5A74" w:rsidRPr="00050AEE">
        <w:rPr>
          <w:rFonts w:asciiTheme="minorHAnsi" w:hAnsiTheme="minorHAnsi" w:cstheme="minorHAnsi"/>
        </w:rPr>
        <w:t xml:space="preserve"> </w:t>
      </w:r>
      <w:r w:rsidR="002E4D2C" w:rsidRPr="00050AEE">
        <w:rPr>
          <w:rFonts w:asciiTheme="minorHAnsi" w:hAnsiTheme="minorHAnsi" w:cstheme="minorHAnsi"/>
        </w:rPr>
        <w:t xml:space="preserve">pour </w:t>
      </w:r>
      <w:r w:rsidRPr="00050AEE">
        <w:rPr>
          <w:rFonts w:asciiTheme="minorHAnsi" w:hAnsiTheme="minorHAnsi" w:cstheme="minorHAnsi"/>
        </w:rPr>
        <w:t>la curie que</w:t>
      </w:r>
      <w:r w:rsidR="009C5A74" w:rsidRPr="00050AEE">
        <w:rPr>
          <w:rFonts w:asciiTheme="minorHAnsi" w:hAnsiTheme="minorHAnsi" w:cstheme="minorHAnsi"/>
        </w:rPr>
        <w:t xml:space="preserve"> </w:t>
      </w:r>
      <w:r w:rsidR="002E4D2C" w:rsidRPr="00050AEE">
        <w:rPr>
          <w:rFonts w:asciiTheme="minorHAnsi" w:hAnsiTheme="minorHAnsi" w:cstheme="minorHAnsi"/>
        </w:rPr>
        <w:t xml:space="preserve">pour les </w:t>
      </w:r>
      <w:r w:rsidRPr="00050AEE">
        <w:rPr>
          <w:rFonts w:asciiTheme="minorHAnsi" w:hAnsiTheme="minorHAnsi" w:cstheme="minorHAnsi"/>
        </w:rPr>
        <w:t>paroisses.</w:t>
      </w:r>
    </w:p>
    <w:p w14:paraId="226F84E7" w14:textId="5D077DEA" w:rsidR="00515CC0" w:rsidRPr="00050AEE" w:rsidRDefault="00515CC0" w:rsidP="00515CC0">
      <w:pPr>
        <w:rPr>
          <w:rFonts w:asciiTheme="minorHAnsi" w:hAnsiTheme="minorHAnsi" w:cstheme="minorHAnsi"/>
        </w:rPr>
      </w:pPr>
      <w:r w:rsidRPr="00050AEE">
        <w:rPr>
          <w:rFonts w:asciiTheme="minorHAnsi" w:hAnsiTheme="minorHAnsi" w:cstheme="minorHAnsi"/>
        </w:rPr>
        <w:t xml:space="preserve">L'Évêque donne </w:t>
      </w:r>
      <w:r w:rsidRPr="00050AEE">
        <w:rPr>
          <w:rFonts w:asciiTheme="minorHAnsi" w:hAnsiTheme="minorHAnsi" w:cstheme="minorHAnsi"/>
          <w:b/>
          <w:bCs/>
        </w:rPr>
        <w:t>délégation</w:t>
      </w:r>
      <w:r w:rsidRPr="00050AEE">
        <w:rPr>
          <w:rFonts w:asciiTheme="minorHAnsi" w:hAnsiTheme="minorHAnsi" w:cstheme="minorHAnsi"/>
        </w:rPr>
        <w:t xml:space="preserve"> à l’Économe diocésain pour la gestion</w:t>
      </w:r>
      <w:r w:rsidR="002E4D2C" w:rsidRPr="00050AEE">
        <w:rPr>
          <w:rFonts w:asciiTheme="minorHAnsi" w:hAnsiTheme="minorHAnsi" w:cstheme="minorHAnsi"/>
        </w:rPr>
        <w:t xml:space="preserve"> du diocèse</w:t>
      </w:r>
      <w:r w:rsidRPr="00050AEE">
        <w:rPr>
          <w:rFonts w:asciiTheme="minorHAnsi" w:hAnsiTheme="minorHAnsi" w:cstheme="minorHAnsi"/>
        </w:rPr>
        <w:t xml:space="preserve"> au quotidien, dans les domaines économique, social, juridique, administratif et financier, et au curé (ou à l’administrateur) pour la paroisse confiée, en lien avec l’</w:t>
      </w:r>
      <w:r w:rsidR="00DE53D1" w:rsidRPr="00050AEE">
        <w:rPr>
          <w:rFonts w:asciiTheme="minorHAnsi" w:hAnsiTheme="minorHAnsi" w:cstheme="minorHAnsi"/>
        </w:rPr>
        <w:t>É</w:t>
      </w:r>
      <w:r w:rsidRPr="00050AEE">
        <w:rPr>
          <w:rFonts w:asciiTheme="minorHAnsi" w:hAnsiTheme="minorHAnsi" w:cstheme="minorHAnsi"/>
        </w:rPr>
        <w:t>conomat diocésain et avec les conseils paroissiaux</w:t>
      </w:r>
      <w:r w:rsidR="006B189F" w:rsidRPr="00050AEE">
        <w:rPr>
          <w:rFonts w:asciiTheme="minorHAnsi" w:hAnsiTheme="minorHAnsi" w:cstheme="minorHAnsi"/>
        </w:rPr>
        <w:t> </w:t>
      </w:r>
      <w:r w:rsidR="00043CF0" w:rsidRPr="00050AEE">
        <w:rPr>
          <w:rFonts w:asciiTheme="minorHAnsi" w:hAnsiTheme="minorHAnsi" w:cstheme="minorHAnsi"/>
        </w:rPr>
        <w:t>(</w:t>
      </w:r>
      <w:r w:rsidR="006B189F" w:rsidRPr="00050AEE">
        <w:rPr>
          <w:rFonts w:asciiTheme="minorHAnsi" w:hAnsiTheme="minorHAnsi" w:cstheme="minorHAnsi"/>
        </w:rPr>
        <w:t xml:space="preserve">Conseil </w:t>
      </w:r>
      <w:r w:rsidRPr="00050AEE">
        <w:rPr>
          <w:rFonts w:asciiTheme="minorHAnsi" w:hAnsiTheme="minorHAnsi" w:cstheme="minorHAnsi"/>
        </w:rPr>
        <w:t>économique</w:t>
      </w:r>
      <w:r w:rsidR="006B189F" w:rsidRPr="00050AEE">
        <w:rPr>
          <w:rFonts w:asciiTheme="minorHAnsi" w:hAnsiTheme="minorHAnsi" w:cstheme="minorHAnsi"/>
        </w:rPr>
        <w:t xml:space="preserve"> </w:t>
      </w:r>
      <w:r w:rsidRPr="00050AEE">
        <w:rPr>
          <w:rFonts w:asciiTheme="minorHAnsi" w:hAnsiTheme="minorHAnsi" w:cstheme="minorHAnsi"/>
        </w:rPr>
        <w:t>et</w:t>
      </w:r>
      <w:r w:rsidR="006B189F" w:rsidRPr="00050AEE">
        <w:rPr>
          <w:rFonts w:asciiTheme="minorHAnsi" w:hAnsiTheme="minorHAnsi" w:cstheme="minorHAnsi"/>
        </w:rPr>
        <w:t xml:space="preserve"> Conseil</w:t>
      </w:r>
      <w:r w:rsidRPr="00050AEE">
        <w:rPr>
          <w:rFonts w:asciiTheme="minorHAnsi" w:hAnsiTheme="minorHAnsi" w:cstheme="minorHAnsi"/>
        </w:rPr>
        <w:t xml:space="preserve"> pastoral</w:t>
      </w:r>
      <w:r w:rsidR="00043CF0" w:rsidRPr="00050AEE">
        <w:rPr>
          <w:rFonts w:asciiTheme="minorHAnsi" w:hAnsiTheme="minorHAnsi" w:cstheme="minorHAnsi"/>
        </w:rPr>
        <w:t>)</w:t>
      </w:r>
      <w:r w:rsidRPr="00050AEE">
        <w:rPr>
          <w:rFonts w:asciiTheme="minorHAnsi" w:hAnsiTheme="minorHAnsi" w:cstheme="minorHAnsi"/>
        </w:rPr>
        <w:t>.</w:t>
      </w:r>
    </w:p>
    <w:p w14:paraId="7AB9ED3E" w14:textId="3612AB8D" w:rsidR="00515CC0" w:rsidRDefault="00515CC0" w:rsidP="00515CC0">
      <w:pPr>
        <w:rPr>
          <w:rFonts w:asciiTheme="minorHAnsi" w:hAnsiTheme="minorHAnsi" w:cstheme="minorHAnsi"/>
        </w:rPr>
      </w:pPr>
      <w:r w:rsidRPr="00050AEE">
        <w:rPr>
          <w:rFonts w:asciiTheme="minorHAnsi" w:hAnsiTheme="minorHAnsi" w:cstheme="minorHAnsi"/>
          <w:i/>
          <w:iCs/>
        </w:rPr>
        <w:t>« Il revient à l’</w:t>
      </w:r>
      <w:r w:rsidR="0069058D" w:rsidRPr="00050AEE">
        <w:rPr>
          <w:rFonts w:asciiTheme="minorHAnsi" w:hAnsiTheme="minorHAnsi" w:cstheme="minorHAnsi"/>
          <w:i/>
          <w:iCs/>
        </w:rPr>
        <w:t>Évêque</w:t>
      </w:r>
      <w:r w:rsidRPr="00050AEE">
        <w:rPr>
          <w:rFonts w:asciiTheme="minorHAnsi" w:hAnsiTheme="minorHAnsi" w:cstheme="minorHAnsi"/>
          <w:i/>
          <w:iCs/>
        </w:rPr>
        <w:t xml:space="preserve"> diocésain, assisté du Conseil D</w:t>
      </w:r>
      <w:r w:rsidR="00B148D9" w:rsidRPr="00050AEE">
        <w:rPr>
          <w:rFonts w:asciiTheme="minorHAnsi" w:hAnsiTheme="minorHAnsi" w:cstheme="minorHAnsi"/>
          <w:i/>
          <w:iCs/>
        </w:rPr>
        <w:t>iocésain d</w:t>
      </w:r>
      <w:r w:rsidRPr="00050AEE">
        <w:rPr>
          <w:rFonts w:asciiTheme="minorHAnsi" w:hAnsiTheme="minorHAnsi" w:cstheme="minorHAnsi"/>
          <w:i/>
          <w:iCs/>
        </w:rPr>
        <w:t xml:space="preserve">es Affaires </w:t>
      </w:r>
      <w:r w:rsidR="0069058D" w:rsidRPr="00050AEE">
        <w:rPr>
          <w:rFonts w:asciiTheme="minorHAnsi" w:hAnsiTheme="minorHAnsi" w:cstheme="minorHAnsi"/>
          <w:i/>
          <w:iCs/>
        </w:rPr>
        <w:t>Économiques</w:t>
      </w:r>
      <w:r w:rsidRPr="00050AEE">
        <w:rPr>
          <w:rFonts w:asciiTheme="minorHAnsi" w:hAnsiTheme="minorHAnsi" w:cstheme="minorHAnsi"/>
          <w:i/>
          <w:iCs/>
        </w:rPr>
        <w:t>, de déterminer les actes d’administration extraordinaire des paroisses et des personnes juridiques soumises à son autorité ainsi que la procédure à suivre pour qu’ils soient posés validement ».</w:t>
      </w:r>
      <w:r w:rsidRPr="00050AEE">
        <w:rPr>
          <w:rFonts w:asciiTheme="minorHAnsi" w:hAnsiTheme="minorHAnsi" w:cstheme="minorHAnsi"/>
        </w:rPr>
        <w:t xml:space="preserve"> CIC 1277</w:t>
      </w:r>
    </w:p>
    <w:p w14:paraId="5F0BB8CD" w14:textId="77777777" w:rsidR="00050AEE" w:rsidRPr="00050AEE" w:rsidRDefault="00050AEE" w:rsidP="00515CC0">
      <w:pPr>
        <w:rPr>
          <w:rFonts w:asciiTheme="minorHAnsi" w:hAnsiTheme="minorHAnsi" w:cstheme="minorHAnsi"/>
        </w:rPr>
      </w:pPr>
    </w:p>
    <w:p w14:paraId="7F98D7E7" w14:textId="77777777" w:rsidR="00323507" w:rsidRPr="009B02CB" w:rsidRDefault="00323507"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4. L’Économe diocésain</w:t>
      </w:r>
      <w:bookmarkEnd w:id="3"/>
    </w:p>
    <w:p w14:paraId="259FB3F4" w14:textId="03E3221C" w:rsidR="00323507" w:rsidRPr="00050AEE" w:rsidRDefault="00323507" w:rsidP="00BF7D19">
      <w:pPr>
        <w:rPr>
          <w:rFonts w:asciiTheme="minorHAnsi" w:hAnsiTheme="minorHAnsi" w:cstheme="minorHAnsi"/>
        </w:rPr>
      </w:pPr>
      <w:r w:rsidRPr="00050AEE">
        <w:rPr>
          <w:rFonts w:asciiTheme="minorHAnsi" w:hAnsiTheme="minorHAnsi" w:cstheme="minorHAnsi"/>
          <w:b/>
          <w:bCs/>
        </w:rPr>
        <w:t xml:space="preserve">L'Économe diocésain </w:t>
      </w:r>
      <w:r w:rsidR="003E4B87" w:rsidRPr="00050AEE">
        <w:rPr>
          <w:rFonts w:asciiTheme="minorHAnsi" w:hAnsiTheme="minorHAnsi" w:cstheme="minorHAnsi"/>
          <w:b/>
          <w:bCs/>
        </w:rPr>
        <w:t xml:space="preserve">gère </w:t>
      </w:r>
      <w:r w:rsidRPr="00050AEE">
        <w:rPr>
          <w:rFonts w:asciiTheme="minorHAnsi" w:hAnsiTheme="minorHAnsi" w:cstheme="minorHAnsi"/>
          <w:b/>
          <w:bCs/>
        </w:rPr>
        <w:t xml:space="preserve">le diocèse </w:t>
      </w:r>
      <w:proofErr w:type="gramStart"/>
      <w:r w:rsidR="003E4B87" w:rsidRPr="00050AEE">
        <w:rPr>
          <w:rFonts w:asciiTheme="minorHAnsi" w:hAnsiTheme="minorHAnsi" w:cstheme="minorHAnsi"/>
          <w:b/>
          <w:bCs/>
        </w:rPr>
        <w:t>au</w:t>
      </w:r>
      <w:proofErr w:type="gramEnd"/>
      <w:r w:rsidR="003E4B87" w:rsidRPr="00050AEE">
        <w:rPr>
          <w:rFonts w:asciiTheme="minorHAnsi" w:hAnsiTheme="minorHAnsi" w:cstheme="minorHAnsi"/>
          <w:b/>
          <w:bCs/>
        </w:rPr>
        <w:t xml:space="preserve"> plan économique</w:t>
      </w:r>
      <w:r w:rsidRPr="00050AEE">
        <w:rPr>
          <w:rFonts w:asciiTheme="minorHAnsi" w:hAnsiTheme="minorHAnsi" w:cstheme="minorHAnsi"/>
        </w:rPr>
        <w:t>,</w:t>
      </w:r>
      <w:r w:rsidR="009C5A74" w:rsidRPr="00050AEE">
        <w:rPr>
          <w:rFonts w:asciiTheme="minorHAnsi" w:hAnsiTheme="minorHAnsi" w:cstheme="minorHAnsi"/>
        </w:rPr>
        <w:t xml:space="preserve"> </w:t>
      </w:r>
      <w:r w:rsidR="008620F5" w:rsidRPr="00050AEE">
        <w:rPr>
          <w:rFonts w:asciiTheme="minorHAnsi" w:hAnsiTheme="minorHAnsi" w:cstheme="minorHAnsi"/>
        </w:rPr>
        <w:t xml:space="preserve">afin de </w:t>
      </w:r>
      <w:r w:rsidRPr="00050AEE">
        <w:rPr>
          <w:rFonts w:asciiTheme="minorHAnsi" w:hAnsiTheme="minorHAnsi" w:cstheme="minorHAnsi"/>
        </w:rPr>
        <w:t>soutenir la mise en œuvre des orientations pastorales, sous la responsabilité de l'Évêque. Avec son équipe, il se met au service des paroisses et des services diocésains</w:t>
      </w:r>
      <w:r w:rsidR="008620F5" w:rsidRPr="00050AEE">
        <w:rPr>
          <w:rFonts w:asciiTheme="minorHAnsi" w:hAnsiTheme="minorHAnsi" w:cstheme="minorHAnsi"/>
        </w:rPr>
        <w:t>,</w:t>
      </w:r>
      <w:r w:rsidRPr="00050AEE">
        <w:rPr>
          <w:rFonts w:asciiTheme="minorHAnsi" w:hAnsiTheme="minorHAnsi" w:cstheme="minorHAnsi"/>
        </w:rPr>
        <w:t xml:space="preserve"> pour les aider dans leur gestion du temporel.</w:t>
      </w:r>
    </w:p>
    <w:p w14:paraId="7AC75501" w14:textId="18F17AD3" w:rsidR="00323507" w:rsidRPr="00050AEE" w:rsidRDefault="00323507" w:rsidP="00BF7D19">
      <w:pPr>
        <w:rPr>
          <w:rFonts w:asciiTheme="minorHAnsi" w:hAnsiTheme="minorHAnsi" w:cstheme="minorHAnsi"/>
        </w:rPr>
      </w:pPr>
      <w:r w:rsidRPr="00050AEE">
        <w:rPr>
          <w:rFonts w:asciiTheme="minorHAnsi" w:hAnsiTheme="minorHAnsi" w:cstheme="minorHAnsi"/>
        </w:rPr>
        <w:t xml:space="preserve">Par délégation, il </w:t>
      </w:r>
      <w:r w:rsidRPr="00050AEE">
        <w:rPr>
          <w:rFonts w:asciiTheme="minorHAnsi" w:hAnsiTheme="minorHAnsi" w:cstheme="minorHAnsi"/>
          <w:b/>
          <w:bCs/>
        </w:rPr>
        <w:t>assume les responsabilités de l’employeur</w:t>
      </w:r>
      <w:r w:rsidRPr="00050AEE">
        <w:rPr>
          <w:rFonts w:asciiTheme="minorHAnsi" w:hAnsiTheme="minorHAnsi" w:cstheme="minorHAnsi"/>
        </w:rPr>
        <w:t xml:space="preserve"> et le représente </w:t>
      </w:r>
      <w:r w:rsidR="009B65DC" w:rsidRPr="00050AEE">
        <w:rPr>
          <w:rFonts w:asciiTheme="minorHAnsi" w:hAnsiTheme="minorHAnsi" w:cstheme="minorHAnsi"/>
        </w:rPr>
        <w:t>de manière habituelle</w:t>
      </w:r>
      <w:r w:rsidRPr="00050AEE">
        <w:rPr>
          <w:rFonts w:asciiTheme="minorHAnsi" w:hAnsiTheme="minorHAnsi" w:cstheme="minorHAnsi"/>
        </w:rPr>
        <w:t>.</w:t>
      </w:r>
    </w:p>
    <w:p w14:paraId="4C14FE80" w14:textId="0C7E047E" w:rsidR="00323507" w:rsidRPr="00050AEE" w:rsidRDefault="00323507" w:rsidP="00BF7D19">
      <w:pPr>
        <w:rPr>
          <w:rFonts w:asciiTheme="minorHAnsi" w:hAnsiTheme="minorHAnsi" w:cstheme="minorHAnsi"/>
        </w:rPr>
      </w:pPr>
      <w:r w:rsidRPr="00050AEE">
        <w:rPr>
          <w:rFonts w:asciiTheme="minorHAnsi" w:hAnsiTheme="minorHAnsi" w:cstheme="minorHAnsi"/>
        </w:rPr>
        <w:t xml:space="preserve">Par délégation, il est </w:t>
      </w:r>
      <w:r w:rsidRPr="00050AEE">
        <w:rPr>
          <w:rFonts w:asciiTheme="minorHAnsi" w:hAnsiTheme="minorHAnsi" w:cstheme="minorHAnsi"/>
          <w:b/>
          <w:bCs/>
        </w:rPr>
        <w:t>habilité à signer les contrats</w:t>
      </w:r>
      <w:r w:rsidRPr="00050AEE">
        <w:rPr>
          <w:rFonts w:asciiTheme="minorHAnsi" w:hAnsiTheme="minorHAnsi" w:cstheme="minorHAnsi"/>
        </w:rPr>
        <w:t xml:space="preserve"> fournisseurs, bancaires et d’assurance</w:t>
      </w:r>
      <w:r w:rsidR="00EA4E53" w:rsidRPr="00050AEE">
        <w:rPr>
          <w:rFonts w:asciiTheme="minorHAnsi" w:hAnsiTheme="minorHAnsi" w:cstheme="minorHAnsi"/>
        </w:rPr>
        <w:t xml:space="preserve">, </w:t>
      </w:r>
      <w:r w:rsidR="008620F5" w:rsidRPr="00050AEE">
        <w:rPr>
          <w:rFonts w:asciiTheme="minorHAnsi" w:hAnsiTheme="minorHAnsi" w:cstheme="minorHAnsi"/>
        </w:rPr>
        <w:t xml:space="preserve">ainsi que </w:t>
      </w:r>
      <w:r w:rsidR="00EA4E53" w:rsidRPr="00050AEE">
        <w:rPr>
          <w:rFonts w:asciiTheme="minorHAnsi" w:hAnsiTheme="minorHAnsi" w:cstheme="minorHAnsi"/>
        </w:rPr>
        <w:t>les actes notariés</w:t>
      </w:r>
      <w:r w:rsidRPr="00050AEE">
        <w:rPr>
          <w:rFonts w:asciiTheme="minorHAnsi" w:hAnsiTheme="minorHAnsi" w:cstheme="minorHAnsi"/>
        </w:rPr>
        <w:t>.</w:t>
      </w:r>
    </w:p>
    <w:p w14:paraId="71BF2625" w14:textId="77777777" w:rsidR="004E107C" w:rsidRPr="00050AEE" w:rsidRDefault="00323507" w:rsidP="00BF7D19">
      <w:pPr>
        <w:rPr>
          <w:rFonts w:asciiTheme="minorHAnsi" w:hAnsiTheme="minorHAnsi" w:cstheme="minorHAnsi"/>
        </w:rPr>
      </w:pPr>
      <w:r w:rsidRPr="00050AEE">
        <w:rPr>
          <w:rFonts w:asciiTheme="minorHAnsi" w:hAnsiTheme="minorHAnsi" w:cstheme="minorHAnsi"/>
        </w:rPr>
        <w:lastRenderedPageBreak/>
        <w:t xml:space="preserve">Il peut engager seul toutes </w:t>
      </w:r>
      <w:r w:rsidRPr="00050AEE">
        <w:rPr>
          <w:rFonts w:asciiTheme="minorHAnsi" w:hAnsiTheme="minorHAnsi" w:cstheme="minorHAnsi"/>
          <w:b/>
          <w:bCs/>
        </w:rPr>
        <w:t>les dépenses de fonctionnement courantes</w:t>
      </w:r>
      <w:r w:rsidRPr="00050AEE">
        <w:rPr>
          <w:rFonts w:asciiTheme="minorHAnsi" w:hAnsiTheme="minorHAnsi" w:cstheme="minorHAnsi"/>
        </w:rPr>
        <w:t xml:space="preserve"> (salaires et traitements, fluides, frais fixes, contrats d’entretien...). Il signe l’ensemble des chèques et ordres de virement établis par le comptable. En cas d’absence, le Trésorier de l’ADSE ou le Vicaire général peuvent signer les chèques et ordres de virement établis par la comptabilité.</w:t>
      </w:r>
    </w:p>
    <w:p w14:paraId="5C744725" w14:textId="23152586" w:rsidR="00323507" w:rsidRPr="00050AEE" w:rsidRDefault="00323507" w:rsidP="00BF7D19">
      <w:pPr>
        <w:rPr>
          <w:rFonts w:asciiTheme="minorHAnsi" w:hAnsiTheme="minorHAnsi" w:cstheme="minorHAnsi"/>
        </w:rPr>
      </w:pPr>
      <w:r w:rsidRPr="00050AEE">
        <w:rPr>
          <w:rFonts w:asciiTheme="minorHAnsi" w:hAnsiTheme="minorHAnsi" w:cstheme="minorHAnsi"/>
        </w:rPr>
        <w:t>Pour les dépenses exceptionnelles supérieures à 20 000 euros, l'Économe d</w:t>
      </w:r>
      <w:r w:rsidR="00EA4E53" w:rsidRPr="00050AEE">
        <w:rPr>
          <w:rFonts w:asciiTheme="minorHAnsi" w:hAnsiTheme="minorHAnsi" w:cstheme="minorHAnsi"/>
        </w:rPr>
        <w:t>emande</w:t>
      </w:r>
      <w:r w:rsidRPr="00050AEE">
        <w:rPr>
          <w:rFonts w:asciiTheme="minorHAnsi" w:hAnsiTheme="minorHAnsi" w:cstheme="minorHAnsi"/>
        </w:rPr>
        <w:t xml:space="preserve"> l’accord du CDAE</w:t>
      </w:r>
      <w:r w:rsidR="008620F5" w:rsidRPr="00050AEE">
        <w:rPr>
          <w:rFonts w:asciiTheme="minorHAnsi" w:hAnsiTheme="minorHAnsi" w:cstheme="minorHAnsi"/>
        </w:rPr>
        <w:t xml:space="preserve"> (</w:t>
      </w:r>
      <w:proofErr w:type="spellStart"/>
      <w:r w:rsidR="008620F5" w:rsidRPr="00050AEE">
        <w:rPr>
          <w:rFonts w:asciiTheme="minorHAnsi" w:hAnsiTheme="minorHAnsi" w:cstheme="minorHAnsi"/>
        </w:rPr>
        <w:t>cf</w:t>
      </w:r>
      <w:proofErr w:type="spellEnd"/>
      <w:r w:rsidR="008620F5" w:rsidRPr="00050AEE">
        <w:rPr>
          <w:rFonts w:asciiTheme="minorHAnsi" w:hAnsiTheme="minorHAnsi" w:cstheme="minorHAnsi"/>
        </w:rPr>
        <w:t xml:space="preserve"> §5)</w:t>
      </w:r>
      <w:r w:rsidRPr="00050AEE">
        <w:rPr>
          <w:rFonts w:asciiTheme="minorHAnsi" w:hAnsiTheme="minorHAnsi" w:cstheme="minorHAnsi"/>
        </w:rPr>
        <w:t>.</w:t>
      </w:r>
    </w:p>
    <w:p w14:paraId="7D960F9A" w14:textId="4EEF6C3C" w:rsidR="00050AEE" w:rsidRDefault="00B148D9" w:rsidP="00743698">
      <w:pPr>
        <w:rPr>
          <w:rFonts w:asciiTheme="minorHAnsi" w:hAnsiTheme="minorHAnsi" w:cstheme="minorHAnsi"/>
        </w:rPr>
      </w:pPr>
      <w:r w:rsidRPr="00050AEE">
        <w:rPr>
          <w:rFonts w:asciiTheme="minorHAnsi" w:hAnsiTheme="minorHAnsi" w:cstheme="minorHAnsi"/>
        </w:rPr>
        <w:t xml:space="preserve">En fin d’exercice, l’Économe </w:t>
      </w:r>
      <w:r w:rsidRPr="00050AEE">
        <w:rPr>
          <w:rFonts w:asciiTheme="minorHAnsi" w:hAnsiTheme="minorHAnsi" w:cstheme="minorHAnsi"/>
          <w:b/>
          <w:bCs/>
        </w:rPr>
        <w:t xml:space="preserve">rend compte </w:t>
      </w:r>
      <w:r w:rsidR="00562BF1" w:rsidRPr="00050AEE">
        <w:rPr>
          <w:rFonts w:asciiTheme="minorHAnsi" w:hAnsiTheme="minorHAnsi" w:cstheme="minorHAnsi"/>
          <w:b/>
          <w:bCs/>
        </w:rPr>
        <w:t xml:space="preserve">à l’évêque et </w:t>
      </w:r>
      <w:r w:rsidRPr="00050AEE">
        <w:rPr>
          <w:rFonts w:asciiTheme="minorHAnsi" w:hAnsiTheme="minorHAnsi" w:cstheme="minorHAnsi"/>
          <w:b/>
          <w:bCs/>
        </w:rPr>
        <w:t>au Conseil Diocésain pour les Affaires Économiques</w:t>
      </w:r>
      <w:r w:rsidRPr="00050AEE">
        <w:rPr>
          <w:rFonts w:asciiTheme="minorHAnsi" w:hAnsiTheme="minorHAnsi" w:cstheme="minorHAnsi"/>
        </w:rPr>
        <w:t xml:space="preserve"> de la comptabilité du diocèse et de sa situation économique.</w:t>
      </w:r>
    </w:p>
    <w:p w14:paraId="03AFE39F" w14:textId="77777777" w:rsidR="00743698" w:rsidRDefault="00743698" w:rsidP="00743698">
      <w:pPr>
        <w:rPr>
          <w:rFonts w:asciiTheme="minorHAnsi" w:hAnsiTheme="minorHAnsi" w:cstheme="minorHAnsi"/>
        </w:rPr>
      </w:pPr>
    </w:p>
    <w:p w14:paraId="5D980BF0" w14:textId="00E1838E" w:rsidR="00515CC0" w:rsidRPr="009B02CB" w:rsidRDefault="00323507"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bookmarkStart w:id="4" w:name="_Toc40714169"/>
      <w:r w:rsidRPr="009B02CB">
        <w:rPr>
          <w:rFonts w:asciiTheme="minorHAnsi" w:hAnsiTheme="minorHAnsi" w:cstheme="minorHAnsi"/>
          <w:color w:val="2E74B5" w:themeColor="accent5" w:themeShade="BF"/>
          <w:sz w:val="44"/>
          <w:szCs w:val="14"/>
        </w:rPr>
        <w:t xml:space="preserve">5. </w:t>
      </w:r>
      <w:r w:rsidR="00515CC0" w:rsidRPr="009B02CB">
        <w:rPr>
          <w:rFonts w:asciiTheme="minorHAnsi" w:hAnsiTheme="minorHAnsi" w:cstheme="minorHAnsi"/>
          <w:color w:val="2E74B5" w:themeColor="accent5" w:themeShade="BF"/>
          <w:sz w:val="44"/>
          <w:szCs w:val="14"/>
        </w:rPr>
        <w:t xml:space="preserve">Le Conseil Diocésain </w:t>
      </w:r>
      <w:r w:rsidR="00050AEE" w:rsidRPr="009B02CB">
        <w:rPr>
          <w:rFonts w:asciiTheme="minorHAnsi" w:hAnsiTheme="minorHAnsi" w:cstheme="minorHAnsi"/>
          <w:color w:val="2E74B5" w:themeColor="accent5" w:themeShade="BF"/>
          <w:sz w:val="44"/>
          <w:szCs w:val="14"/>
        </w:rPr>
        <w:br/>
      </w:r>
      <w:r w:rsidR="00515CC0" w:rsidRPr="009B02CB">
        <w:rPr>
          <w:rFonts w:asciiTheme="minorHAnsi" w:hAnsiTheme="minorHAnsi" w:cstheme="minorHAnsi"/>
          <w:color w:val="2E74B5" w:themeColor="accent5" w:themeShade="BF"/>
          <w:sz w:val="44"/>
          <w:szCs w:val="14"/>
        </w:rPr>
        <w:t xml:space="preserve">des Affaires </w:t>
      </w:r>
      <w:r w:rsidR="008620F5" w:rsidRPr="009B02CB">
        <w:rPr>
          <w:rFonts w:asciiTheme="minorHAnsi" w:hAnsiTheme="minorHAnsi" w:cstheme="minorHAnsi"/>
          <w:color w:val="2E74B5" w:themeColor="accent5" w:themeShade="BF"/>
          <w:sz w:val="44"/>
          <w:szCs w:val="14"/>
        </w:rPr>
        <w:t>É</w:t>
      </w:r>
      <w:r w:rsidR="00515CC0" w:rsidRPr="009B02CB">
        <w:rPr>
          <w:rFonts w:asciiTheme="minorHAnsi" w:hAnsiTheme="minorHAnsi" w:cstheme="minorHAnsi"/>
          <w:color w:val="2E74B5" w:themeColor="accent5" w:themeShade="BF"/>
          <w:sz w:val="44"/>
          <w:szCs w:val="14"/>
        </w:rPr>
        <w:t>conomiques (CDAE)</w:t>
      </w:r>
    </w:p>
    <w:p w14:paraId="7483699E" w14:textId="1AF43495" w:rsidR="00B148D9" w:rsidRPr="00050AEE" w:rsidRDefault="00B148D9" w:rsidP="0025391E">
      <w:pPr>
        <w:widowControl/>
        <w:tabs>
          <w:tab w:val="clear" w:pos="10206"/>
        </w:tabs>
        <w:rPr>
          <w:rFonts w:asciiTheme="minorHAnsi" w:hAnsiTheme="minorHAnsi" w:cstheme="minorHAnsi"/>
          <w:i/>
          <w:iCs/>
        </w:rPr>
      </w:pPr>
      <w:r w:rsidRPr="00050AEE">
        <w:rPr>
          <w:rFonts w:asciiTheme="minorHAnsi" w:hAnsiTheme="minorHAnsi" w:cstheme="minorHAnsi"/>
          <w:i/>
          <w:iCs/>
        </w:rPr>
        <w:t xml:space="preserve">« Dans chaque diocèse sera constitué le Conseil Diocésain pour les Affaires </w:t>
      </w:r>
      <w:r w:rsidR="006B189F" w:rsidRPr="00050AEE">
        <w:rPr>
          <w:rFonts w:asciiTheme="minorHAnsi" w:hAnsiTheme="minorHAnsi" w:cstheme="minorHAnsi"/>
          <w:i/>
          <w:iCs/>
        </w:rPr>
        <w:t>Économiques</w:t>
      </w:r>
      <w:r w:rsidRPr="00050AEE">
        <w:rPr>
          <w:rFonts w:asciiTheme="minorHAnsi" w:hAnsiTheme="minorHAnsi" w:cstheme="minorHAnsi"/>
          <w:i/>
          <w:iCs/>
        </w:rPr>
        <w:t xml:space="preserve"> que présidera l’</w:t>
      </w:r>
      <w:r w:rsidR="006B189F" w:rsidRPr="00050AEE">
        <w:rPr>
          <w:rFonts w:asciiTheme="minorHAnsi" w:hAnsiTheme="minorHAnsi" w:cstheme="minorHAnsi"/>
          <w:i/>
          <w:iCs/>
        </w:rPr>
        <w:t>Évêque</w:t>
      </w:r>
      <w:r w:rsidRPr="00050AEE">
        <w:rPr>
          <w:rFonts w:asciiTheme="minorHAnsi" w:hAnsiTheme="minorHAnsi" w:cstheme="minorHAnsi"/>
          <w:i/>
          <w:iCs/>
        </w:rPr>
        <w:t xml:space="preserve"> diocésain lui-même ou son délégué ; il sera composé d’au moins trois fidèles nommés par l’</w:t>
      </w:r>
      <w:r w:rsidR="006B189F" w:rsidRPr="00050AEE">
        <w:rPr>
          <w:rFonts w:asciiTheme="minorHAnsi" w:hAnsiTheme="minorHAnsi" w:cstheme="minorHAnsi"/>
          <w:i/>
          <w:iCs/>
        </w:rPr>
        <w:t>Évêque</w:t>
      </w:r>
      <w:r w:rsidRPr="00050AEE">
        <w:rPr>
          <w:rFonts w:asciiTheme="minorHAnsi" w:hAnsiTheme="minorHAnsi" w:cstheme="minorHAnsi"/>
          <w:i/>
          <w:iCs/>
        </w:rPr>
        <w:t>, vraiment compétents dans les affaires économiques comme en droit civil, et remarquables par leur probité.</w:t>
      </w:r>
      <w:r w:rsidR="0025391E" w:rsidRPr="00050AEE">
        <w:rPr>
          <w:rFonts w:asciiTheme="minorHAnsi" w:hAnsiTheme="minorHAnsi" w:cstheme="minorHAnsi"/>
          <w:i/>
          <w:iCs/>
        </w:rPr>
        <w:t xml:space="preserve"> </w:t>
      </w:r>
      <w:r w:rsidRPr="00050AEE">
        <w:rPr>
          <w:rFonts w:asciiTheme="minorHAnsi" w:hAnsiTheme="minorHAnsi" w:cstheme="minorHAnsi"/>
          <w:i/>
          <w:iCs/>
        </w:rPr>
        <w:t>Les membres de ce Conseil seront nommés pour cinq ans, mais ce temps écoulé, ils peuvent être reconduits pour d’autres périodes de cinq ans » C</w:t>
      </w:r>
      <w:r w:rsidR="0025391E" w:rsidRPr="00050AEE">
        <w:rPr>
          <w:rFonts w:asciiTheme="minorHAnsi" w:hAnsiTheme="minorHAnsi" w:cstheme="minorHAnsi"/>
          <w:i/>
          <w:iCs/>
        </w:rPr>
        <w:t>IC</w:t>
      </w:r>
      <w:r w:rsidRPr="00050AEE">
        <w:rPr>
          <w:rFonts w:asciiTheme="minorHAnsi" w:hAnsiTheme="minorHAnsi" w:cstheme="minorHAnsi"/>
          <w:i/>
          <w:iCs/>
        </w:rPr>
        <w:t xml:space="preserve"> 492</w:t>
      </w:r>
      <w:r w:rsidR="0025391E" w:rsidRPr="00050AEE">
        <w:rPr>
          <w:rFonts w:asciiTheme="minorHAnsi" w:hAnsiTheme="minorHAnsi" w:cstheme="minorHAnsi"/>
          <w:i/>
          <w:iCs/>
        </w:rPr>
        <w:t>.</w:t>
      </w:r>
    </w:p>
    <w:p w14:paraId="0124F89F" w14:textId="244FDBC1" w:rsidR="00E16414" w:rsidRPr="00050AEE" w:rsidRDefault="00B148D9" w:rsidP="00E16414">
      <w:pPr>
        <w:rPr>
          <w:rFonts w:asciiTheme="minorHAnsi" w:hAnsiTheme="minorHAnsi" w:cstheme="minorHAnsi"/>
        </w:rPr>
      </w:pPr>
      <w:r w:rsidRPr="00050AEE">
        <w:rPr>
          <w:rFonts w:asciiTheme="minorHAnsi" w:hAnsiTheme="minorHAnsi" w:cstheme="minorHAnsi"/>
        </w:rPr>
        <w:t>L</w:t>
      </w:r>
      <w:r w:rsidR="00E16414" w:rsidRPr="00050AEE">
        <w:rPr>
          <w:rFonts w:asciiTheme="minorHAnsi" w:hAnsiTheme="minorHAnsi" w:cstheme="minorHAnsi"/>
        </w:rPr>
        <w:t xml:space="preserve">e Conseil Diocésain des Affaires Économiques a pour mission </w:t>
      </w:r>
      <w:r w:rsidR="00E16414" w:rsidRPr="00050AEE">
        <w:rPr>
          <w:rFonts w:asciiTheme="minorHAnsi" w:hAnsiTheme="minorHAnsi" w:cstheme="minorHAnsi"/>
          <w:b/>
          <w:bCs/>
        </w:rPr>
        <w:t>d’a</w:t>
      </w:r>
      <w:r w:rsidR="009B3A2F" w:rsidRPr="00050AEE">
        <w:rPr>
          <w:rFonts w:asciiTheme="minorHAnsi" w:hAnsiTheme="minorHAnsi" w:cstheme="minorHAnsi"/>
          <w:b/>
          <w:bCs/>
        </w:rPr>
        <w:t>pporter son expertise à</w:t>
      </w:r>
      <w:r w:rsidR="00E16414" w:rsidRPr="00050AEE">
        <w:rPr>
          <w:rFonts w:asciiTheme="minorHAnsi" w:hAnsiTheme="minorHAnsi" w:cstheme="minorHAnsi"/>
          <w:b/>
          <w:bCs/>
        </w:rPr>
        <w:t xml:space="preserve"> l’</w:t>
      </w:r>
      <w:r w:rsidR="006B189F" w:rsidRPr="00050AEE">
        <w:rPr>
          <w:rFonts w:asciiTheme="minorHAnsi" w:hAnsiTheme="minorHAnsi" w:cstheme="minorHAnsi"/>
          <w:b/>
          <w:bCs/>
        </w:rPr>
        <w:t>Évêque</w:t>
      </w:r>
      <w:r w:rsidR="00E16414" w:rsidRPr="00050AEE">
        <w:rPr>
          <w:rFonts w:asciiTheme="minorHAnsi" w:hAnsiTheme="minorHAnsi" w:cstheme="minorHAnsi"/>
          <w:b/>
          <w:bCs/>
        </w:rPr>
        <w:t xml:space="preserve"> et </w:t>
      </w:r>
      <w:r w:rsidR="006B189F" w:rsidRPr="00050AEE">
        <w:rPr>
          <w:rFonts w:asciiTheme="minorHAnsi" w:hAnsiTheme="minorHAnsi" w:cstheme="minorHAnsi"/>
          <w:b/>
          <w:bCs/>
        </w:rPr>
        <w:t xml:space="preserve">à </w:t>
      </w:r>
      <w:r w:rsidR="00E16414" w:rsidRPr="00050AEE">
        <w:rPr>
          <w:rFonts w:asciiTheme="minorHAnsi" w:hAnsiTheme="minorHAnsi" w:cstheme="minorHAnsi"/>
          <w:b/>
          <w:bCs/>
        </w:rPr>
        <w:t>l’</w:t>
      </w:r>
      <w:r w:rsidR="006B189F" w:rsidRPr="00050AEE">
        <w:rPr>
          <w:rFonts w:asciiTheme="minorHAnsi" w:hAnsiTheme="minorHAnsi" w:cstheme="minorHAnsi"/>
          <w:b/>
          <w:bCs/>
        </w:rPr>
        <w:t>Économe</w:t>
      </w:r>
      <w:r w:rsidR="00E16414" w:rsidRPr="00050AEE">
        <w:rPr>
          <w:rFonts w:asciiTheme="minorHAnsi" w:hAnsiTheme="minorHAnsi" w:cstheme="minorHAnsi"/>
          <w:b/>
          <w:bCs/>
        </w:rPr>
        <w:t xml:space="preserve"> diocésain </w:t>
      </w:r>
      <w:r w:rsidR="009B3A2F" w:rsidRPr="00050AEE">
        <w:rPr>
          <w:rFonts w:asciiTheme="minorHAnsi" w:hAnsiTheme="minorHAnsi" w:cstheme="minorHAnsi"/>
          <w:b/>
          <w:bCs/>
        </w:rPr>
        <w:t>sur toutes les questions économiques, immobilières et financières</w:t>
      </w:r>
      <w:r w:rsidR="00E16414" w:rsidRPr="00050AEE">
        <w:rPr>
          <w:rFonts w:asciiTheme="minorHAnsi" w:hAnsiTheme="minorHAnsi" w:cstheme="minorHAnsi"/>
        </w:rPr>
        <w:t xml:space="preserve">, </w:t>
      </w:r>
      <w:r w:rsidR="005B59CE" w:rsidRPr="00050AEE">
        <w:rPr>
          <w:rFonts w:asciiTheme="minorHAnsi" w:hAnsiTheme="minorHAnsi" w:cstheme="minorHAnsi"/>
        </w:rPr>
        <w:t>en vue d’une gestion saine</w:t>
      </w:r>
      <w:r w:rsidR="009B3A2F" w:rsidRPr="00050AEE">
        <w:rPr>
          <w:rFonts w:asciiTheme="minorHAnsi" w:hAnsiTheme="minorHAnsi" w:cstheme="minorHAnsi"/>
        </w:rPr>
        <w:t xml:space="preserve"> et</w:t>
      </w:r>
      <w:r w:rsidR="005B59CE" w:rsidRPr="00050AEE">
        <w:rPr>
          <w:rFonts w:asciiTheme="minorHAnsi" w:hAnsiTheme="minorHAnsi" w:cstheme="minorHAnsi"/>
        </w:rPr>
        <w:t xml:space="preserve"> </w:t>
      </w:r>
      <w:r w:rsidR="009B3A2F" w:rsidRPr="00050AEE">
        <w:rPr>
          <w:rFonts w:asciiTheme="minorHAnsi" w:hAnsiTheme="minorHAnsi" w:cstheme="minorHAnsi"/>
        </w:rPr>
        <w:t>transparente</w:t>
      </w:r>
      <w:r w:rsidR="005B59CE" w:rsidRPr="00050AEE">
        <w:rPr>
          <w:rFonts w:asciiTheme="minorHAnsi" w:hAnsiTheme="minorHAnsi" w:cstheme="minorHAnsi"/>
        </w:rPr>
        <w:t xml:space="preserve"> </w:t>
      </w:r>
      <w:r w:rsidR="00E16414" w:rsidRPr="00050AEE">
        <w:rPr>
          <w:rFonts w:asciiTheme="minorHAnsi" w:hAnsiTheme="minorHAnsi" w:cstheme="minorHAnsi"/>
        </w:rPr>
        <w:t>des biens du diocèse</w:t>
      </w:r>
      <w:r w:rsidR="009B3A2F" w:rsidRPr="00050AEE">
        <w:rPr>
          <w:rFonts w:asciiTheme="minorHAnsi" w:hAnsiTheme="minorHAnsi" w:cstheme="minorHAnsi"/>
        </w:rPr>
        <w:t>, dans une perspective pastorale. Il</w:t>
      </w:r>
      <w:r w:rsidR="005B59CE" w:rsidRPr="00050AEE">
        <w:rPr>
          <w:rFonts w:asciiTheme="minorHAnsi" w:hAnsiTheme="minorHAnsi" w:cstheme="minorHAnsi"/>
        </w:rPr>
        <w:t xml:space="preserve"> </w:t>
      </w:r>
      <w:r w:rsidR="00E16414" w:rsidRPr="00050AEE">
        <w:rPr>
          <w:rFonts w:asciiTheme="minorHAnsi" w:hAnsiTheme="minorHAnsi" w:cstheme="minorHAnsi"/>
        </w:rPr>
        <w:t>donne</w:t>
      </w:r>
      <w:r w:rsidR="009B3A2F" w:rsidRPr="00050AEE">
        <w:rPr>
          <w:rFonts w:asciiTheme="minorHAnsi" w:hAnsiTheme="minorHAnsi" w:cstheme="minorHAnsi"/>
        </w:rPr>
        <w:t xml:space="preserve"> aussi</w:t>
      </w:r>
      <w:r w:rsidR="00E16414" w:rsidRPr="00050AEE">
        <w:rPr>
          <w:rFonts w:asciiTheme="minorHAnsi" w:hAnsiTheme="minorHAnsi" w:cstheme="minorHAnsi"/>
        </w:rPr>
        <w:t xml:space="preserve"> </w:t>
      </w:r>
      <w:r w:rsidR="009B3A2F" w:rsidRPr="00050AEE">
        <w:rPr>
          <w:rFonts w:asciiTheme="minorHAnsi" w:hAnsiTheme="minorHAnsi" w:cstheme="minorHAnsi"/>
        </w:rPr>
        <w:t>so</w:t>
      </w:r>
      <w:r w:rsidR="00E16414" w:rsidRPr="00050AEE">
        <w:rPr>
          <w:rFonts w:asciiTheme="minorHAnsi" w:hAnsiTheme="minorHAnsi" w:cstheme="minorHAnsi"/>
        </w:rPr>
        <w:t>n avis</w:t>
      </w:r>
      <w:r w:rsidR="009B3A2F" w:rsidRPr="00050AEE">
        <w:rPr>
          <w:rFonts w:asciiTheme="minorHAnsi" w:hAnsiTheme="minorHAnsi" w:cstheme="minorHAnsi"/>
        </w:rPr>
        <w:t xml:space="preserve"> pour</w:t>
      </w:r>
      <w:r w:rsidR="00E16414" w:rsidRPr="00050AEE">
        <w:rPr>
          <w:rFonts w:asciiTheme="minorHAnsi" w:hAnsiTheme="minorHAnsi" w:cstheme="minorHAnsi"/>
        </w:rPr>
        <w:t xml:space="preserve"> toutes les opérations exceptionnelles.</w:t>
      </w:r>
      <w:r w:rsidR="005B59CE" w:rsidRPr="00050AEE">
        <w:rPr>
          <w:rFonts w:asciiTheme="minorHAnsi" w:hAnsiTheme="minorHAnsi" w:cstheme="minorHAnsi"/>
        </w:rPr>
        <w:t xml:space="preserve"> Il </w:t>
      </w:r>
      <w:r w:rsidR="009B3A2F" w:rsidRPr="00050AEE">
        <w:rPr>
          <w:rFonts w:asciiTheme="minorHAnsi" w:hAnsiTheme="minorHAnsi" w:cstheme="minorHAnsi"/>
        </w:rPr>
        <w:t>valide</w:t>
      </w:r>
      <w:r w:rsidR="005B59CE" w:rsidRPr="00050AEE">
        <w:rPr>
          <w:rFonts w:asciiTheme="minorHAnsi" w:hAnsiTheme="minorHAnsi" w:cstheme="minorHAnsi"/>
        </w:rPr>
        <w:t xml:space="preserve"> le budget</w:t>
      </w:r>
      <w:r w:rsidR="000C75B0" w:rsidRPr="00050AEE">
        <w:rPr>
          <w:rFonts w:asciiTheme="minorHAnsi" w:hAnsiTheme="minorHAnsi" w:cstheme="minorHAnsi"/>
        </w:rPr>
        <w:t xml:space="preserve"> de </w:t>
      </w:r>
      <w:r w:rsidR="0031214D" w:rsidRPr="00050AEE">
        <w:rPr>
          <w:rFonts w:asciiTheme="minorHAnsi" w:hAnsiTheme="minorHAnsi" w:cstheme="minorHAnsi"/>
        </w:rPr>
        <w:t>l’ADSE</w:t>
      </w:r>
      <w:r w:rsidR="00EA4E53" w:rsidRPr="00050AEE">
        <w:rPr>
          <w:rFonts w:asciiTheme="minorHAnsi" w:hAnsiTheme="minorHAnsi" w:cstheme="minorHAnsi"/>
        </w:rPr>
        <w:t>. I</w:t>
      </w:r>
      <w:r w:rsidR="0031214D" w:rsidRPr="00050AEE">
        <w:rPr>
          <w:rFonts w:asciiTheme="minorHAnsi" w:hAnsiTheme="minorHAnsi" w:cstheme="minorHAnsi"/>
        </w:rPr>
        <w:t>l</w:t>
      </w:r>
      <w:r w:rsidR="005B59CE" w:rsidRPr="00050AEE">
        <w:rPr>
          <w:rFonts w:asciiTheme="minorHAnsi" w:hAnsiTheme="minorHAnsi" w:cstheme="minorHAnsi"/>
        </w:rPr>
        <w:t xml:space="preserve"> approuve les comptes</w:t>
      </w:r>
      <w:r w:rsidR="009B3A2F" w:rsidRPr="00050AEE">
        <w:rPr>
          <w:rFonts w:asciiTheme="minorHAnsi" w:hAnsiTheme="minorHAnsi" w:cstheme="minorHAnsi"/>
        </w:rPr>
        <w:t xml:space="preserve"> annuels</w:t>
      </w:r>
      <w:r w:rsidR="00C16497" w:rsidRPr="00050AEE">
        <w:rPr>
          <w:rFonts w:asciiTheme="minorHAnsi" w:hAnsiTheme="minorHAnsi" w:cstheme="minorHAnsi"/>
        </w:rPr>
        <w:t xml:space="preserve"> de l’ADSE</w:t>
      </w:r>
      <w:r w:rsidR="000C75B0" w:rsidRPr="00050AEE">
        <w:rPr>
          <w:rFonts w:asciiTheme="minorHAnsi" w:hAnsiTheme="minorHAnsi" w:cstheme="minorHAnsi"/>
        </w:rPr>
        <w:t xml:space="preserve"> (CIC 493)</w:t>
      </w:r>
      <w:r w:rsidR="00C16497" w:rsidRPr="00050AEE">
        <w:rPr>
          <w:rFonts w:asciiTheme="minorHAnsi" w:hAnsiTheme="minorHAnsi" w:cstheme="minorHAnsi"/>
        </w:rPr>
        <w:t>, mais aussi ceux des autres structures juridiques (ASD, ASRJ, Culture et Foi…)</w:t>
      </w:r>
      <w:r w:rsidR="005B59CE" w:rsidRPr="00050AEE">
        <w:rPr>
          <w:rFonts w:asciiTheme="minorHAnsi" w:hAnsiTheme="minorHAnsi" w:cstheme="minorHAnsi"/>
        </w:rPr>
        <w:t>.</w:t>
      </w:r>
      <w:r w:rsidR="00EB565E" w:rsidRPr="00050AEE">
        <w:rPr>
          <w:rFonts w:asciiTheme="minorHAnsi" w:hAnsiTheme="minorHAnsi" w:cstheme="minorHAnsi"/>
        </w:rPr>
        <w:t xml:space="preserve"> Il doit donner son consentement pour les actes d’administration extraordinaires (</w:t>
      </w:r>
      <w:proofErr w:type="spellStart"/>
      <w:r w:rsidR="00EB565E" w:rsidRPr="00050AEE">
        <w:rPr>
          <w:rFonts w:asciiTheme="minorHAnsi" w:hAnsiTheme="minorHAnsi" w:cstheme="minorHAnsi"/>
        </w:rPr>
        <w:t>cf</w:t>
      </w:r>
      <w:proofErr w:type="spellEnd"/>
      <w:r w:rsidR="00EB565E" w:rsidRPr="00050AEE">
        <w:rPr>
          <w:rFonts w:asciiTheme="minorHAnsi" w:hAnsiTheme="minorHAnsi" w:cstheme="minorHAnsi"/>
        </w:rPr>
        <w:t xml:space="preserve"> CIC 1277 et</w:t>
      </w:r>
      <w:r w:rsidR="00856865" w:rsidRPr="00050AEE">
        <w:rPr>
          <w:rFonts w:asciiTheme="minorHAnsi" w:hAnsiTheme="minorHAnsi" w:cstheme="minorHAnsi"/>
        </w:rPr>
        <w:t xml:space="preserve"> infra</w:t>
      </w:r>
      <w:r w:rsidR="00EB565E" w:rsidRPr="00050AEE">
        <w:rPr>
          <w:rFonts w:asciiTheme="minorHAnsi" w:hAnsiTheme="minorHAnsi" w:cstheme="minorHAnsi"/>
        </w:rPr>
        <w:t xml:space="preserve"> n°9).</w:t>
      </w:r>
      <w:r w:rsidR="00C16497" w:rsidRPr="00050AEE">
        <w:rPr>
          <w:rFonts w:asciiTheme="minorHAnsi" w:hAnsiTheme="minorHAnsi" w:cstheme="minorHAnsi"/>
        </w:rPr>
        <w:t xml:space="preserve"> Il est tenu annuellement au courant de la situation de Lyonnais et Forez.</w:t>
      </w:r>
    </w:p>
    <w:p w14:paraId="2D8C4904" w14:textId="7AA3B159" w:rsidR="00E16414" w:rsidRDefault="005B59CE" w:rsidP="00E16414">
      <w:pPr>
        <w:rPr>
          <w:rFonts w:asciiTheme="minorHAnsi" w:hAnsiTheme="minorHAnsi" w:cstheme="minorHAnsi"/>
        </w:rPr>
      </w:pPr>
      <w:r w:rsidRPr="00050AEE">
        <w:rPr>
          <w:rFonts w:asciiTheme="minorHAnsi" w:hAnsiTheme="minorHAnsi" w:cstheme="minorHAnsi"/>
        </w:rPr>
        <w:t xml:space="preserve">Présidé par l’Évêque, </w:t>
      </w:r>
      <w:r w:rsidR="00044178" w:rsidRPr="00050AEE">
        <w:rPr>
          <w:rFonts w:asciiTheme="minorHAnsi" w:hAnsiTheme="minorHAnsi" w:cstheme="minorHAnsi"/>
        </w:rPr>
        <w:t>le CDAE</w:t>
      </w:r>
      <w:r w:rsidRPr="00050AEE">
        <w:rPr>
          <w:rFonts w:asciiTheme="minorHAnsi" w:hAnsiTheme="minorHAnsi" w:cstheme="minorHAnsi"/>
        </w:rPr>
        <w:t xml:space="preserve"> rassemble différents membres </w:t>
      </w:r>
      <w:r w:rsidR="00044178" w:rsidRPr="00050AEE">
        <w:rPr>
          <w:rFonts w:asciiTheme="minorHAnsi" w:hAnsiTheme="minorHAnsi" w:cstheme="minorHAnsi"/>
        </w:rPr>
        <w:t>nommés</w:t>
      </w:r>
      <w:r w:rsidRPr="00050AEE">
        <w:rPr>
          <w:rFonts w:asciiTheme="minorHAnsi" w:hAnsiTheme="minorHAnsi" w:cstheme="minorHAnsi"/>
        </w:rPr>
        <w:t xml:space="preserve"> par l’</w:t>
      </w:r>
      <w:r w:rsidR="006B189F" w:rsidRPr="00050AEE">
        <w:rPr>
          <w:rFonts w:asciiTheme="minorHAnsi" w:hAnsiTheme="minorHAnsi" w:cstheme="minorHAnsi"/>
        </w:rPr>
        <w:t>Évêque</w:t>
      </w:r>
      <w:r w:rsidR="00044178" w:rsidRPr="00050AEE">
        <w:rPr>
          <w:rFonts w:asciiTheme="minorHAnsi" w:hAnsiTheme="minorHAnsi" w:cstheme="minorHAnsi"/>
        </w:rPr>
        <w:t>,</w:t>
      </w:r>
      <w:r w:rsidRPr="00050AEE">
        <w:rPr>
          <w:rFonts w:asciiTheme="minorHAnsi" w:hAnsiTheme="minorHAnsi" w:cstheme="minorHAnsi"/>
        </w:rPr>
        <w:t xml:space="preserve"> comme représentants du diocèse</w:t>
      </w:r>
      <w:r w:rsidR="00044178" w:rsidRPr="00050AEE">
        <w:rPr>
          <w:rFonts w:asciiTheme="minorHAnsi" w:hAnsiTheme="minorHAnsi" w:cstheme="minorHAnsi"/>
        </w:rPr>
        <w:t>,</w:t>
      </w:r>
      <w:r w:rsidRPr="00050AEE">
        <w:rPr>
          <w:rFonts w:asciiTheme="minorHAnsi" w:hAnsiTheme="minorHAnsi" w:cstheme="minorHAnsi"/>
        </w:rPr>
        <w:t xml:space="preserve"> pour leurs compétences économiques</w:t>
      </w:r>
      <w:r w:rsidR="004A3345" w:rsidRPr="00050AEE">
        <w:rPr>
          <w:rFonts w:asciiTheme="minorHAnsi" w:hAnsiTheme="minorHAnsi" w:cstheme="minorHAnsi"/>
        </w:rPr>
        <w:t>,</w:t>
      </w:r>
      <w:r w:rsidR="009C5A74" w:rsidRPr="00050AEE">
        <w:rPr>
          <w:rFonts w:asciiTheme="minorHAnsi" w:hAnsiTheme="minorHAnsi" w:cstheme="minorHAnsi"/>
        </w:rPr>
        <w:t xml:space="preserve"> </w:t>
      </w:r>
      <w:r w:rsidR="00B148D9" w:rsidRPr="00050AEE">
        <w:rPr>
          <w:rFonts w:asciiTheme="minorHAnsi" w:hAnsiTheme="minorHAnsi" w:cstheme="minorHAnsi"/>
        </w:rPr>
        <w:t>juridiques</w:t>
      </w:r>
      <w:r w:rsidR="004A3345" w:rsidRPr="00050AEE">
        <w:rPr>
          <w:rFonts w:asciiTheme="minorHAnsi" w:hAnsiTheme="minorHAnsi" w:cstheme="minorHAnsi"/>
        </w:rPr>
        <w:t>,</w:t>
      </w:r>
      <w:r w:rsidR="009C5A74" w:rsidRPr="00050AEE">
        <w:rPr>
          <w:rFonts w:asciiTheme="minorHAnsi" w:hAnsiTheme="minorHAnsi" w:cstheme="minorHAnsi"/>
        </w:rPr>
        <w:t xml:space="preserve"> </w:t>
      </w:r>
      <w:r w:rsidR="00AA4721" w:rsidRPr="00050AEE">
        <w:rPr>
          <w:rFonts w:asciiTheme="minorHAnsi" w:hAnsiTheme="minorHAnsi" w:cstheme="minorHAnsi"/>
        </w:rPr>
        <w:t>sociales</w:t>
      </w:r>
      <w:r w:rsidR="000868FE" w:rsidRPr="00050AEE">
        <w:rPr>
          <w:rFonts w:asciiTheme="minorHAnsi" w:hAnsiTheme="minorHAnsi" w:cstheme="minorHAnsi"/>
        </w:rPr>
        <w:t xml:space="preserve"> ou pastorales</w:t>
      </w:r>
      <w:r w:rsidR="004A3345" w:rsidRPr="00050AEE">
        <w:rPr>
          <w:rFonts w:asciiTheme="minorHAnsi" w:hAnsiTheme="minorHAnsi" w:cstheme="minorHAnsi"/>
        </w:rPr>
        <w:t>,</w:t>
      </w:r>
      <w:r w:rsidR="00B148D9" w:rsidRPr="00050AEE">
        <w:rPr>
          <w:rFonts w:asciiTheme="minorHAnsi" w:hAnsiTheme="minorHAnsi" w:cstheme="minorHAnsi"/>
        </w:rPr>
        <w:t xml:space="preserve"> et</w:t>
      </w:r>
      <w:r w:rsidR="00503D65" w:rsidRPr="00050AEE">
        <w:rPr>
          <w:rFonts w:asciiTheme="minorHAnsi" w:hAnsiTheme="minorHAnsi" w:cstheme="minorHAnsi"/>
        </w:rPr>
        <w:t xml:space="preserve"> pour</w:t>
      </w:r>
      <w:r w:rsidR="00B148D9" w:rsidRPr="00050AEE">
        <w:rPr>
          <w:rFonts w:asciiTheme="minorHAnsi" w:hAnsiTheme="minorHAnsi" w:cstheme="minorHAnsi"/>
        </w:rPr>
        <w:t xml:space="preserve"> leur sens ecclésial</w:t>
      </w:r>
      <w:r w:rsidRPr="00050AEE">
        <w:rPr>
          <w:rFonts w:asciiTheme="minorHAnsi" w:hAnsiTheme="minorHAnsi" w:cstheme="minorHAnsi"/>
        </w:rPr>
        <w:t>. Ils sont nommés pour une durée de cinq ans</w:t>
      </w:r>
      <w:r w:rsidR="009B3A2F" w:rsidRPr="00050AEE">
        <w:rPr>
          <w:rFonts w:asciiTheme="minorHAnsi" w:hAnsiTheme="minorHAnsi" w:cstheme="minorHAnsi"/>
        </w:rPr>
        <w:t xml:space="preserve"> renouvelable</w:t>
      </w:r>
      <w:r w:rsidR="004A3345" w:rsidRPr="00050AEE">
        <w:rPr>
          <w:rFonts w:asciiTheme="minorHAnsi" w:hAnsiTheme="minorHAnsi" w:cstheme="minorHAnsi"/>
        </w:rPr>
        <w:t>s</w:t>
      </w:r>
      <w:r w:rsidRPr="00050AEE">
        <w:rPr>
          <w:rFonts w:asciiTheme="minorHAnsi" w:hAnsiTheme="minorHAnsi" w:cstheme="minorHAnsi"/>
        </w:rPr>
        <w:t xml:space="preserve">. Le </w:t>
      </w:r>
      <w:r w:rsidR="00B148D9" w:rsidRPr="00050AEE">
        <w:rPr>
          <w:rFonts w:asciiTheme="minorHAnsi" w:hAnsiTheme="minorHAnsi" w:cstheme="minorHAnsi"/>
        </w:rPr>
        <w:t>V</w:t>
      </w:r>
      <w:r w:rsidRPr="00050AEE">
        <w:rPr>
          <w:rFonts w:asciiTheme="minorHAnsi" w:hAnsiTheme="minorHAnsi" w:cstheme="minorHAnsi"/>
        </w:rPr>
        <w:t xml:space="preserve">icaire général </w:t>
      </w:r>
      <w:r w:rsidR="00044178" w:rsidRPr="00050AEE">
        <w:rPr>
          <w:rFonts w:asciiTheme="minorHAnsi" w:hAnsiTheme="minorHAnsi" w:cstheme="minorHAnsi"/>
        </w:rPr>
        <w:t>en</w:t>
      </w:r>
      <w:r w:rsidRPr="00050AEE">
        <w:rPr>
          <w:rFonts w:asciiTheme="minorHAnsi" w:hAnsiTheme="minorHAnsi" w:cstheme="minorHAnsi"/>
        </w:rPr>
        <w:t xml:space="preserve"> est membre de droit </w:t>
      </w:r>
      <w:r w:rsidR="00B148D9" w:rsidRPr="00050AEE">
        <w:rPr>
          <w:rFonts w:asciiTheme="minorHAnsi" w:hAnsiTheme="minorHAnsi" w:cstheme="minorHAnsi"/>
        </w:rPr>
        <w:t xml:space="preserve">ainsi que </w:t>
      </w:r>
      <w:r w:rsidRPr="00050AEE">
        <w:rPr>
          <w:rFonts w:asciiTheme="minorHAnsi" w:hAnsiTheme="minorHAnsi" w:cstheme="minorHAnsi"/>
        </w:rPr>
        <w:t>l’</w:t>
      </w:r>
      <w:r w:rsidR="006B189F" w:rsidRPr="00050AEE">
        <w:rPr>
          <w:rFonts w:asciiTheme="minorHAnsi" w:hAnsiTheme="minorHAnsi" w:cstheme="minorHAnsi"/>
        </w:rPr>
        <w:t>Économe</w:t>
      </w:r>
      <w:r w:rsidRPr="00050AEE">
        <w:rPr>
          <w:rFonts w:asciiTheme="minorHAnsi" w:hAnsiTheme="minorHAnsi" w:cstheme="minorHAnsi"/>
        </w:rPr>
        <w:t xml:space="preserve"> </w:t>
      </w:r>
      <w:r w:rsidR="00E16414" w:rsidRPr="00050AEE">
        <w:rPr>
          <w:rFonts w:asciiTheme="minorHAnsi" w:hAnsiTheme="minorHAnsi" w:cstheme="minorHAnsi"/>
        </w:rPr>
        <w:t>diocésain</w:t>
      </w:r>
      <w:r w:rsidR="009B3A2F" w:rsidRPr="00050AEE">
        <w:rPr>
          <w:rFonts w:asciiTheme="minorHAnsi" w:hAnsiTheme="minorHAnsi" w:cstheme="minorHAnsi"/>
        </w:rPr>
        <w:t xml:space="preserve"> et </w:t>
      </w:r>
      <w:r w:rsidR="006B189F" w:rsidRPr="00050AEE">
        <w:rPr>
          <w:rFonts w:asciiTheme="minorHAnsi" w:hAnsiTheme="minorHAnsi" w:cstheme="minorHAnsi"/>
        </w:rPr>
        <w:t>qu’</w:t>
      </w:r>
      <w:r w:rsidR="009B3A2F" w:rsidRPr="00050AEE">
        <w:rPr>
          <w:rFonts w:asciiTheme="minorHAnsi" w:hAnsiTheme="minorHAnsi" w:cstheme="minorHAnsi"/>
        </w:rPr>
        <w:t xml:space="preserve">un membre du </w:t>
      </w:r>
      <w:r w:rsidR="004A3345" w:rsidRPr="00050AEE">
        <w:rPr>
          <w:rFonts w:asciiTheme="minorHAnsi" w:hAnsiTheme="minorHAnsi" w:cstheme="minorHAnsi"/>
        </w:rPr>
        <w:t>C</w:t>
      </w:r>
      <w:r w:rsidR="009B3A2F" w:rsidRPr="00050AEE">
        <w:rPr>
          <w:rFonts w:asciiTheme="minorHAnsi" w:hAnsiTheme="minorHAnsi" w:cstheme="minorHAnsi"/>
        </w:rPr>
        <w:t>ollège des consulteurs</w:t>
      </w:r>
      <w:r w:rsidR="00B148D9" w:rsidRPr="00050AEE">
        <w:rPr>
          <w:rFonts w:asciiTheme="minorHAnsi" w:hAnsiTheme="minorHAnsi" w:cstheme="minorHAnsi"/>
        </w:rPr>
        <w:t>.</w:t>
      </w:r>
    </w:p>
    <w:p w14:paraId="6DD7BCD4" w14:textId="77777777" w:rsidR="00050AEE" w:rsidRPr="00050AEE" w:rsidRDefault="00050AEE" w:rsidP="00E16414">
      <w:pPr>
        <w:rPr>
          <w:rFonts w:asciiTheme="minorHAnsi" w:hAnsiTheme="minorHAnsi" w:cstheme="minorHAnsi"/>
        </w:rPr>
      </w:pPr>
    </w:p>
    <w:p w14:paraId="58CEFA46" w14:textId="3EA93146" w:rsidR="004B49B3" w:rsidRPr="009B02CB" w:rsidRDefault="00515CC0"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 xml:space="preserve">6. </w:t>
      </w:r>
      <w:r w:rsidR="004B49B3" w:rsidRPr="009B02CB">
        <w:rPr>
          <w:rFonts w:asciiTheme="minorHAnsi" w:hAnsiTheme="minorHAnsi" w:cstheme="minorHAnsi"/>
          <w:color w:val="2E74B5" w:themeColor="accent5" w:themeShade="BF"/>
          <w:sz w:val="44"/>
          <w:szCs w:val="14"/>
        </w:rPr>
        <w:t xml:space="preserve">La </w:t>
      </w:r>
      <w:r w:rsidR="000B41FB" w:rsidRPr="009B02CB">
        <w:rPr>
          <w:rFonts w:asciiTheme="minorHAnsi" w:hAnsiTheme="minorHAnsi" w:cstheme="minorHAnsi"/>
          <w:color w:val="2E74B5" w:themeColor="accent5" w:themeShade="BF"/>
          <w:sz w:val="44"/>
          <w:szCs w:val="14"/>
        </w:rPr>
        <w:t>gestion financière</w:t>
      </w:r>
    </w:p>
    <w:p w14:paraId="2DF212AE" w14:textId="1F86B7AB" w:rsidR="000B41FB" w:rsidRPr="00050AEE" w:rsidRDefault="000B41FB" w:rsidP="000B41FB">
      <w:pPr>
        <w:rPr>
          <w:rFonts w:asciiTheme="minorHAnsi" w:hAnsiTheme="minorHAnsi" w:cstheme="minorHAnsi"/>
        </w:rPr>
      </w:pPr>
      <w:r w:rsidRPr="00050AEE">
        <w:rPr>
          <w:rFonts w:asciiTheme="minorHAnsi" w:hAnsiTheme="minorHAnsi" w:cstheme="minorHAnsi"/>
          <w:b/>
          <w:bCs/>
        </w:rPr>
        <w:t>L</w:t>
      </w:r>
      <w:r w:rsidR="00EB565E" w:rsidRPr="00050AEE">
        <w:rPr>
          <w:rFonts w:asciiTheme="minorHAnsi" w:hAnsiTheme="minorHAnsi" w:cstheme="minorHAnsi"/>
          <w:b/>
          <w:bCs/>
        </w:rPr>
        <w:t>’</w:t>
      </w:r>
      <w:r w:rsidRPr="00050AEE">
        <w:rPr>
          <w:rFonts w:asciiTheme="minorHAnsi" w:hAnsiTheme="minorHAnsi" w:cstheme="minorHAnsi"/>
          <w:b/>
          <w:bCs/>
        </w:rPr>
        <w:t>ADSE gère l’ensemble des réserves des paroisses et de la curie</w:t>
      </w:r>
      <w:r w:rsidR="002318F1" w:rsidRPr="00050AEE">
        <w:rPr>
          <w:rFonts w:asciiTheme="minorHAnsi" w:hAnsiTheme="minorHAnsi" w:cstheme="minorHAnsi"/>
        </w:rPr>
        <w:t xml:space="preserve"> et peut confier</w:t>
      </w:r>
      <w:r w:rsidRPr="00050AEE">
        <w:rPr>
          <w:rFonts w:asciiTheme="minorHAnsi" w:hAnsiTheme="minorHAnsi" w:cstheme="minorHAnsi"/>
        </w:rPr>
        <w:t xml:space="preserve"> des mandats de gestion </w:t>
      </w:r>
      <w:r w:rsidR="002318F1" w:rsidRPr="00050AEE">
        <w:rPr>
          <w:rFonts w:asciiTheme="minorHAnsi" w:hAnsiTheme="minorHAnsi" w:cstheme="minorHAnsi"/>
        </w:rPr>
        <w:t>à des</w:t>
      </w:r>
      <w:r w:rsidRPr="00050AEE">
        <w:rPr>
          <w:rFonts w:asciiTheme="minorHAnsi" w:hAnsiTheme="minorHAnsi" w:cstheme="minorHAnsi"/>
        </w:rPr>
        <w:t xml:space="preserve"> intermédiaires financiers.</w:t>
      </w:r>
    </w:p>
    <w:p w14:paraId="5B4A07A3" w14:textId="77777777" w:rsidR="000B41FB" w:rsidRPr="00050AEE" w:rsidRDefault="000B41FB" w:rsidP="000B41FB">
      <w:pPr>
        <w:rPr>
          <w:rFonts w:asciiTheme="minorHAnsi" w:hAnsiTheme="minorHAnsi" w:cstheme="minorHAnsi"/>
        </w:rPr>
      </w:pPr>
      <w:r w:rsidRPr="00050AEE">
        <w:rPr>
          <w:rFonts w:asciiTheme="minorHAnsi" w:hAnsiTheme="minorHAnsi" w:cstheme="minorHAnsi"/>
        </w:rPr>
        <w:t xml:space="preserve">La </w:t>
      </w:r>
      <w:r w:rsidRPr="00050AEE">
        <w:rPr>
          <w:rFonts w:asciiTheme="minorHAnsi" w:hAnsiTheme="minorHAnsi" w:cstheme="minorHAnsi"/>
          <w:b/>
          <w:bCs/>
        </w:rPr>
        <w:t>politique de gestion</w:t>
      </w:r>
      <w:r w:rsidRPr="00050AEE">
        <w:rPr>
          <w:rFonts w:asciiTheme="minorHAnsi" w:hAnsiTheme="minorHAnsi" w:cstheme="minorHAnsi"/>
        </w:rPr>
        <w:t xml:space="preserve"> des réserves de l’ADSE s’articule autour de deux axes qui sont de la compétence du CDAE : </w:t>
      </w:r>
    </w:p>
    <w:p w14:paraId="4213D2E1" w14:textId="5D2FC521" w:rsidR="000B41FB" w:rsidRPr="00050AEE" w:rsidRDefault="000B41FB" w:rsidP="000B41FB">
      <w:pPr>
        <w:pStyle w:val="Paragraphedeliste"/>
        <w:numPr>
          <w:ilvl w:val="0"/>
          <w:numId w:val="4"/>
        </w:numPr>
        <w:rPr>
          <w:rFonts w:cstheme="minorHAnsi"/>
        </w:rPr>
      </w:pPr>
      <w:r w:rsidRPr="00050AEE">
        <w:rPr>
          <w:rFonts w:cstheme="minorHAnsi"/>
        </w:rPr>
        <w:t>Les orientations générales de gestion (niveau de risque,</w:t>
      </w:r>
      <w:r w:rsidR="002318F1" w:rsidRPr="00050AEE">
        <w:rPr>
          <w:rFonts w:cstheme="minorHAnsi"/>
        </w:rPr>
        <w:t xml:space="preserve"> responsabilité sociale et environnementale des sociétés</w:t>
      </w:r>
      <w:r w:rsidR="004A3345" w:rsidRPr="00050AEE">
        <w:rPr>
          <w:rFonts w:cstheme="minorHAnsi"/>
        </w:rPr>
        <w:t>,</w:t>
      </w:r>
      <w:r w:rsidR="002318F1" w:rsidRPr="00050AEE">
        <w:rPr>
          <w:rFonts w:cstheme="minorHAnsi"/>
        </w:rPr>
        <w:t xml:space="preserve"> selon la doctrine sociale de l’</w:t>
      </w:r>
      <w:r w:rsidR="004A3345" w:rsidRPr="00050AEE">
        <w:rPr>
          <w:rFonts w:cstheme="minorHAnsi"/>
        </w:rPr>
        <w:t>É</w:t>
      </w:r>
      <w:r w:rsidR="002318F1" w:rsidRPr="00050AEE">
        <w:rPr>
          <w:rFonts w:cstheme="minorHAnsi"/>
        </w:rPr>
        <w:t>glise</w:t>
      </w:r>
      <w:r w:rsidRPr="00050AEE">
        <w:rPr>
          <w:rFonts w:cstheme="minorHAnsi"/>
        </w:rPr>
        <w:t>)</w:t>
      </w:r>
      <w:r w:rsidR="004A3345" w:rsidRPr="00050AEE">
        <w:rPr>
          <w:rFonts w:cstheme="minorHAnsi"/>
        </w:rPr>
        <w:t>.</w:t>
      </w:r>
    </w:p>
    <w:p w14:paraId="0D8DD357" w14:textId="0CAA5962" w:rsidR="000B41FB" w:rsidRPr="00050AEE" w:rsidRDefault="000B41FB" w:rsidP="000B41FB">
      <w:pPr>
        <w:pStyle w:val="Paragraphedeliste"/>
        <w:numPr>
          <w:ilvl w:val="0"/>
          <w:numId w:val="4"/>
        </w:numPr>
        <w:rPr>
          <w:rFonts w:cstheme="minorHAnsi"/>
        </w:rPr>
      </w:pPr>
      <w:r w:rsidRPr="00050AEE">
        <w:rPr>
          <w:rFonts w:cstheme="minorHAnsi"/>
        </w:rPr>
        <w:t>Le choix des gestionnaires de portefeuille</w:t>
      </w:r>
      <w:r w:rsidR="004A3345" w:rsidRPr="00050AEE">
        <w:rPr>
          <w:rFonts w:cstheme="minorHAnsi"/>
        </w:rPr>
        <w:t>s</w:t>
      </w:r>
      <w:r w:rsidRPr="00050AEE">
        <w:rPr>
          <w:rFonts w:cstheme="minorHAnsi"/>
        </w:rPr>
        <w:t>.</w:t>
      </w:r>
    </w:p>
    <w:p w14:paraId="186BE14D" w14:textId="0070109C" w:rsidR="00796490" w:rsidRPr="00050AEE" w:rsidRDefault="00796490" w:rsidP="00796490">
      <w:pPr>
        <w:rPr>
          <w:rFonts w:asciiTheme="minorHAnsi" w:hAnsiTheme="minorHAnsi" w:cstheme="minorHAnsi"/>
        </w:rPr>
      </w:pPr>
      <w:r w:rsidRPr="00050AEE">
        <w:rPr>
          <w:rFonts w:asciiTheme="minorHAnsi" w:hAnsiTheme="minorHAnsi" w:cstheme="minorHAnsi"/>
        </w:rPr>
        <w:t xml:space="preserve">La gestion des fonds confiés </w:t>
      </w:r>
      <w:r w:rsidR="002318F1" w:rsidRPr="00050AEE">
        <w:rPr>
          <w:rFonts w:asciiTheme="minorHAnsi" w:hAnsiTheme="minorHAnsi" w:cstheme="minorHAnsi"/>
        </w:rPr>
        <w:t>suit des règles de prudence</w:t>
      </w:r>
      <w:r w:rsidR="004A3345" w:rsidRPr="00050AEE">
        <w:rPr>
          <w:rFonts w:asciiTheme="minorHAnsi" w:hAnsiTheme="minorHAnsi" w:cstheme="minorHAnsi"/>
        </w:rPr>
        <w:t>,</w:t>
      </w:r>
      <w:r w:rsidR="002318F1" w:rsidRPr="00050AEE">
        <w:rPr>
          <w:rFonts w:asciiTheme="minorHAnsi" w:hAnsiTheme="minorHAnsi" w:cstheme="minorHAnsi"/>
        </w:rPr>
        <w:t xml:space="preserve"> </w:t>
      </w:r>
      <w:r w:rsidR="00494EF0" w:rsidRPr="00050AEE">
        <w:rPr>
          <w:rFonts w:asciiTheme="minorHAnsi" w:hAnsiTheme="minorHAnsi" w:cstheme="minorHAnsi"/>
        </w:rPr>
        <w:t>et t</w:t>
      </w:r>
      <w:r w:rsidRPr="00050AEE">
        <w:rPr>
          <w:rFonts w:asciiTheme="minorHAnsi" w:hAnsiTheme="minorHAnsi" w:cstheme="minorHAnsi"/>
        </w:rPr>
        <w:t xml:space="preserve">oute évolution significative des orientations de gestion </w:t>
      </w:r>
      <w:r w:rsidR="0031214D" w:rsidRPr="00050AEE">
        <w:rPr>
          <w:rFonts w:asciiTheme="minorHAnsi" w:hAnsiTheme="minorHAnsi" w:cstheme="minorHAnsi"/>
        </w:rPr>
        <w:t xml:space="preserve">et de la répartition des actifs </w:t>
      </w:r>
      <w:r w:rsidRPr="00050AEE">
        <w:rPr>
          <w:rFonts w:asciiTheme="minorHAnsi" w:hAnsiTheme="minorHAnsi" w:cstheme="minorHAnsi"/>
        </w:rPr>
        <w:t>doit être présentée et approuvée</w:t>
      </w:r>
      <w:r w:rsidR="009C5A74" w:rsidRPr="00050AEE">
        <w:rPr>
          <w:rFonts w:asciiTheme="minorHAnsi" w:hAnsiTheme="minorHAnsi" w:cstheme="minorHAnsi"/>
        </w:rPr>
        <w:t xml:space="preserve"> </w:t>
      </w:r>
      <w:r w:rsidR="004A3345" w:rsidRPr="00050AEE">
        <w:rPr>
          <w:rFonts w:asciiTheme="minorHAnsi" w:hAnsiTheme="minorHAnsi" w:cstheme="minorHAnsi"/>
        </w:rPr>
        <w:t xml:space="preserve">au </w:t>
      </w:r>
      <w:r w:rsidRPr="00050AEE">
        <w:rPr>
          <w:rFonts w:asciiTheme="minorHAnsi" w:hAnsiTheme="minorHAnsi" w:cstheme="minorHAnsi"/>
        </w:rPr>
        <w:t>CDAE.</w:t>
      </w:r>
    </w:p>
    <w:p w14:paraId="0B4D8115" w14:textId="5C185145" w:rsidR="000B41FB" w:rsidRPr="009B02CB" w:rsidRDefault="000B41FB"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Commission financière</w:t>
      </w:r>
    </w:p>
    <w:p w14:paraId="3AC37866" w14:textId="02C848E6" w:rsidR="000B41FB" w:rsidRPr="00050AEE" w:rsidRDefault="000B41FB" w:rsidP="000B41FB">
      <w:pPr>
        <w:rPr>
          <w:rFonts w:asciiTheme="minorHAnsi" w:hAnsiTheme="minorHAnsi" w:cstheme="minorHAnsi"/>
        </w:rPr>
      </w:pPr>
      <w:r w:rsidRPr="00050AEE">
        <w:rPr>
          <w:rFonts w:asciiTheme="minorHAnsi" w:hAnsiTheme="minorHAnsi" w:cstheme="minorHAnsi"/>
        </w:rPr>
        <w:t>Le suivi des mandats de gestion et de la mise en œuvre des orientations de gestion</w:t>
      </w:r>
      <w:r w:rsidR="009C5A74" w:rsidRPr="00050AEE">
        <w:rPr>
          <w:rFonts w:asciiTheme="minorHAnsi" w:hAnsiTheme="minorHAnsi" w:cstheme="minorHAnsi"/>
        </w:rPr>
        <w:t xml:space="preserve"> </w:t>
      </w:r>
      <w:r w:rsidR="004A3345" w:rsidRPr="00050AEE">
        <w:rPr>
          <w:rFonts w:asciiTheme="minorHAnsi" w:hAnsiTheme="minorHAnsi" w:cstheme="minorHAnsi"/>
        </w:rPr>
        <w:t xml:space="preserve">est </w:t>
      </w:r>
      <w:r w:rsidRPr="00050AEE">
        <w:rPr>
          <w:rFonts w:asciiTheme="minorHAnsi" w:hAnsiTheme="minorHAnsi" w:cstheme="minorHAnsi"/>
        </w:rPr>
        <w:t>fait par une commission financière qui assiste l’</w:t>
      </w:r>
      <w:r w:rsidR="006B189F" w:rsidRPr="00050AEE">
        <w:rPr>
          <w:rFonts w:asciiTheme="minorHAnsi" w:hAnsiTheme="minorHAnsi" w:cstheme="minorHAnsi"/>
        </w:rPr>
        <w:t>Économe</w:t>
      </w:r>
      <w:r w:rsidRPr="00050AEE">
        <w:rPr>
          <w:rFonts w:asciiTheme="minorHAnsi" w:hAnsiTheme="minorHAnsi" w:cstheme="minorHAnsi"/>
        </w:rPr>
        <w:t xml:space="preserve"> sur ce sujet.</w:t>
      </w:r>
    </w:p>
    <w:p w14:paraId="77EEBD10" w14:textId="0B3677B8" w:rsidR="000B41FB" w:rsidRPr="00050AEE" w:rsidRDefault="000B41FB" w:rsidP="000B41FB">
      <w:pPr>
        <w:rPr>
          <w:rFonts w:asciiTheme="minorHAnsi" w:hAnsiTheme="minorHAnsi" w:cstheme="minorHAnsi"/>
        </w:rPr>
      </w:pPr>
      <w:r w:rsidRPr="00050AEE">
        <w:rPr>
          <w:rFonts w:asciiTheme="minorHAnsi" w:hAnsiTheme="minorHAnsi" w:cstheme="minorHAnsi"/>
        </w:rPr>
        <w:t xml:space="preserve">La commission financière est composée de quatre membres de droit (Vicaire général, </w:t>
      </w:r>
      <w:r w:rsidR="006B189F" w:rsidRPr="00050AEE">
        <w:rPr>
          <w:rFonts w:asciiTheme="minorHAnsi" w:hAnsiTheme="minorHAnsi" w:cstheme="minorHAnsi"/>
        </w:rPr>
        <w:t>Économe</w:t>
      </w:r>
      <w:r w:rsidRPr="00050AEE">
        <w:rPr>
          <w:rFonts w:asciiTheme="minorHAnsi" w:hAnsiTheme="minorHAnsi" w:cstheme="minorHAnsi"/>
        </w:rPr>
        <w:t xml:space="preserve"> diocésain, Responsable comptable et Trésorier de l’ADSE) et d’au moins deux membres nommés pa</w:t>
      </w:r>
      <w:r w:rsidR="003363A5" w:rsidRPr="00050AEE">
        <w:rPr>
          <w:rFonts w:asciiTheme="minorHAnsi" w:hAnsiTheme="minorHAnsi" w:cstheme="minorHAnsi"/>
        </w:rPr>
        <w:t xml:space="preserve">r l’Evêque après consultation du </w:t>
      </w:r>
      <w:r w:rsidRPr="00050AEE">
        <w:rPr>
          <w:rFonts w:asciiTheme="minorHAnsi" w:hAnsiTheme="minorHAnsi" w:cstheme="minorHAnsi"/>
        </w:rPr>
        <w:t>CDAE</w:t>
      </w:r>
      <w:r w:rsidR="0014383C" w:rsidRPr="00050AEE">
        <w:rPr>
          <w:rFonts w:asciiTheme="minorHAnsi" w:hAnsiTheme="minorHAnsi" w:cstheme="minorHAnsi"/>
        </w:rPr>
        <w:t xml:space="preserve"> pour leurs compétences financières</w:t>
      </w:r>
      <w:r w:rsidRPr="00050AEE">
        <w:rPr>
          <w:rFonts w:asciiTheme="minorHAnsi" w:hAnsiTheme="minorHAnsi" w:cstheme="minorHAnsi"/>
        </w:rPr>
        <w:t>, sur présentation de l’</w:t>
      </w:r>
      <w:r w:rsidR="006B189F" w:rsidRPr="00050AEE">
        <w:rPr>
          <w:rFonts w:asciiTheme="minorHAnsi" w:hAnsiTheme="minorHAnsi" w:cstheme="minorHAnsi"/>
        </w:rPr>
        <w:t>Économe</w:t>
      </w:r>
      <w:r w:rsidRPr="00050AEE">
        <w:rPr>
          <w:rFonts w:asciiTheme="minorHAnsi" w:hAnsiTheme="minorHAnsi" w:cstheme="minorHAnsi"/>
        </w:rPr>
        <w:t>,</w:t>
      </w:r>
      <w:r w:rsidR="009C5A74" w:rsidRPr="00050AEE">
        <w:rPr>
          <w:rFonts w:asciiTheme="minorHAnsi" w:hAnsiTheme="minorHAnsi" w:cstheme="minorHAnsi"/>
        </w:rPr>
        <w:t xml:space="preserve"> </w:t>
      </w:r>
      <w:r w:rsidRPr="00050AEE">
        <w:rPr>
          <w:rFonts w:asciiTheme="minorHAnsi" w:hAnsiTheme="minorHAnsi" w:cstheme="minorHAnsi"/>
        </w:rPr>
        <w:t xml:space="preserve">pour une durée de </w:t>
      </w:r>
      <w:r w:rsidR="0014383C" w:rsidRPr="00050AEE">
        <w:rPr>
          <w:rFonts w:asciiTheme="minorHAnsi" w:hAnsiTheme="minorHAnsi" w:cstheme="minorHAnsi"/>
        </w:rPr>
        <w:t>trois</w:t>
      </w:r>
      <w:r w:rsidRPr="00050AEE">
        <w:rPr>
          <w:rFonts w:asciiTheme="minorHAnsi" w:hAnsiTheme="minorHAnsi" w:cstheme="minorHAnsi"/>
        </w:rPr>
        <w:t xml:space="preserve"> ans renouvelable</w:t>
      </w:r>
      <w:r w:rsidR="0014383C" w:rsidRPr="00050AEE">
        <w:rPr>
          <w:rFonts w:asciiTheme="minorHAnsi" w:hAnsiTheme="minorHAnsi" w:cstheme="minorHAnsi"/>
        </w:rPr>
        <w:t>s</w:t>
      </w:r>
      <w:r w:rsidRPr="00050AEE">
        <w:rPr>
          <w:rFonts w:asciiTheme="minorHAnsi" w:hAnsiTheme="minorHAnsi" w:cstheme="minorHAnsi"/>
        </w:rPr>
        <w:t>.</w:t>
      </w:r>
      <w:r w:rsidR="006B189F" w:rsidRPr="00050AEE">
        <w:rPr>
          <w:rFonts w:asciiTheme="minorHAnsi" w:hAnsiTheme="minorHAnsi" w:cstheme="minorHAnsi"/>
        </w:rPr>
        <w:t xml:space="preserve"> </w:t>
      </w:r>
    </w:p>
    <w:p w14:paraId="0B1948D2" w14:textId="77777777" w:rsidR="000B41FB" w:rsidRPr="00050AEE" w:rsidRDefault="000B41FB" w:rsidP="000B41FB">
      <w:pPr>
        <w:rPr>
          <w:rFonts w:asciiTheme="minorHAnsi" w:hAnsiTheme="minorHAnsi" w:cstheme="minorHAnsi"/>
        </w:rPr>
      </w:pPr>
      <w:r w:rsidRPr="00050AEE">
        <w:rPr>
          <w:rFonts w:asciiTheme="minorHAnsi" w:hAnsiTheme="minorHAnsi" w:cstheme="minorHAnsi"/>
        </w:rPr>
        <w:lastRenderedPageBreak/>
        <w:t xml:space="preserve">Relèvent de la commission financière : </w:t>
      </w:r>
    </w:p>
    <w:p w14:paraId="640B67FE" w14:textId="77777777" w:rsidR="000B41FB" w:rsidRPr="00050AEE" w:rsidRDefault="000B41FB" w:rsidP="00796490">
      <w:pPr>
        <w:pStyle w:val="Paragraphedeliste"/>
        <w:numPr>
          <w:ilvl w:val="0"/>
          <w:numId w:val="4"/>
        </w:numPr>
        <w:rPr>
          <w:rFonts w:cstheme="minorHAnsi"/>
        </w:rPr>
      </w:pPr>
      <w:r w:rsidRPr="00050AEE">
        <w:rPr>
          <w:rFonts w:cstheme="minorHAnsi"/>
        </w:rPr>
        <w:t>Le conseil au CDAE sur les orientations stratégiques de gestion des réserves de l’ADSE.</w:t>
      </w:r>
    </w:p>
    <w:p w14:paraId="24A174F5" w14:textId="5F9D56FE" w:rsidR="000B41FB" w:rsidRPr="00050AEE" w:rsidRDefault="000B41FB" w:rsidP="00796490">
      <w:pPr>
        <w:pStyle w:val="Paragraphedeliste"/>
        <w:numPr>
          <w:ilvl w:val="0"/>
          <w:numId w:val="4"/>
        </w:numPr>
        <w:rPr>
          <w:rFonts w:cstheme="minorHAnsi"/>
        </w:rPr>
      </w:pPr>
      <w:r w:rsidRPr="00050AEE">
        <w:rPr>
          <w:rFonts w:cstheme="minorHAnsi"/>
        </w:rPr>
        <w:t>Toutes les décisions de mise en œuvre des orientations générales de gestion : investissements, arbitrages, cessions, choix des classes d’actifs et des supports d’investissement</w:t>
      </w:r>
      <w:r w:rsidR="0014383C" w:rsidRPr="00050AEE">
        <w:rPr>
          <w:rFonts w:cstheme="minorHAnsi"/>
        </w:rPr>
        <w:t>,</w:t>
      </w:r>
      <w:r w:rsidRPr="00050AEE">
        <w:rPr>
          <w:rFonts w:cstheme="minorHAnsi"/>
        </w:rPr>
        <w:t xml:space="preserve"> en conformité avec la doctrine sociale de l’</w:t>
      </w:r>
      <w:r w:rsidR="006B189F" w:rsidRPr="00050AEE">
        <w:rPr>
          <w:rFonts w:cstheme="minorHAnsi"/>
        </w:rPr>
        <w:t>Église</w:t>
      </w:r>
      <w:r w:rsidRPr="00050AEE">
        <w:rPr>
          <w:rFonts w:cstheme="minorHAnsi"/>
        </w:rPr>
        <w:t>.</w:t>
      </w:r>
    </w:p>
    <w:p w14:paraId="6110B43E" w14:textId="7471A2BE" w:rsidR="000B41FB" w:rsidRPr="00050AEE" w:rsidRDefault="000B41FB" w:rsidP="00796490">
      <w:pPr>
        <w:pStyle w:val="Paragraphedeliste"/>
        <w:numPr>
          <w:ilvl w:val="0"/>
          <w:numId w:val="4"/>
        </w:numPr>
        <w:rPr>
          <w:rFonts w:cstheme="minorHAnsi"/>
        </w:rPr>
      </w:pPr>
      <w:r w:rsidRPr="00050AEE">
        <w:rPr>
          <w:rFonts w:cstheme="minorHAnsi"/>
        </w:rPr>
        <w:t>Le suivi de la mise en œuvre de la gestion par les gestionnaires des fonds</w:t>
      </w:r>
      <w:r w:rsidR="0014383C" w:rsidRPr="00050AEE">
        <w:rPr>
          <w:rFonts w:cstheme="minorHAnsi"/>
        </w:rPr>
        <w:t>,</w:t>
      </w:r>
      <w:r w:rsidRPr="00050AEE">
        <w:rPr>
          <w:rFonts w:cstheme="minorHAnsi"/>
        </w:rPr>
        <w:t xml:space="preserve"> et la veille régulière du respect de la doctrine sociale de l’</w:t>
      </w:r>
      <w:r w:rsidR="006B189F" w:rsidRPr="00050AEE">
        <w:rPr>
          <w:rFonts w:cstheme="minorHAnsi"/>
        </w:rPr>
        <w:t>Église</w:t>
      </w:r>
      <w:r w:rsidR="0014383C" w:rsidRPr="00050AEE">
        <w:rPr>
          <w:rFonts w:cstheme="minorHAnsi"/>
        </w:rPr>
        <w:t>.</w:t>
      </w:r>
    </w:p>
    <w:p w14:paraId="65AB700A" w14:textId="467D4284" w:rsidR="00796490" w:rsidRPr="00050AEE" w:rsidRDefault="00796490" w:rsidP="00796490">
      <w:pPr>
        <w:pStyle w:val="Paragraphedeliste"/>
        <w:numPr>
          <w:ilvl w:val="0"/>
          <w:numId w:val="4"/>
        </w:numPr>
        <w:rPr>
          <w:rFonts w:cstheme="minorHAnsi"/>
        </w:rPr>
      </w:pPr>
      <w:r w:rsidRPr="00050AEE">
        <w:rPr>
          <w:rFonts w:cstheme="minorHAnsi"/>
        </w:rPr>
        <w:t>Les rencontres régulières</w:t>
      </w:r>
      <w:r w:rsidR="00494EF0" w:rsidRPr="00050AEE">
        <w:rPr>
          <w:rFonts w:cstheme="minorHAnsi"/>
        </w:rPr>
        <w:t>, au moins annuelles,</w:t>
      </w:r>
      <w:r w:rsidRPr="00050AEE">
        <w:rPr>
          <w:rFonts w:cstheme="minorHAnsi"/>
        </w:rPr>
        <w:t xml:space="preserve"> avec chaque gestionnaire de fonds</w:t>
      </w:r>
      <w:r w:rsidR="0014383C" w:rsidRPr="00050AEE">
        <w:rPr>
          <w:rFonts w:cstheme="minorHAnsi"/>
        </w:rPr>
        <w:t>.</w:t>
      </w:r>
    </w:p>
    <w:p w14:paraId="41DA18C6" w14:textId="77777777" w:rsidR="00494EF0" w:rsidRPr="00050AEE" w:rsidRDefault="00494EF0" w:rsidP="00796490">
      <w:pPr>
        <w:rPr>
          <w:rFonts w:asciiTheme="minorHAnsi" w:hAnsiTheme="minorHAnsi" w:cstheme="minorHAnsi"/>
        </w:rPr>
      </w:pPr>
      <w:r w:rsidRPr="00050AEE">
        <w:rPr>
          <w:rFonts w:asciiTheme="minorHAnsi" w:hAnsiTheme="minorHAnsi" w:cstheme="minorHAnsi"/>
        </w:rPr>
        <w:t>Il est régulièrement rendu compte au CDAE de la situation des placements financiers.</w:t>
      </w:r>
    </w:p>
    <w:p w14:paraId="5C650098" w14:textId="4C29620C" w:rsidR="00796490" w:rsidRPr="00050AEE" w:rsidRDefault="00796490" w:rsidP="00796490">
      <w:pPr>
        <w:rPr>
          <w:rFonts w:asciiTheme="minorHAnsi" w:hAnsiTheme="minorHAnsi" w:cstheme="minorHAnsi"/>
        </w:rPr>
      </w:pPr>
      <w:r w:rsidRPr="00050AEE">
        <w:rPr>
          <w:rFonts w:asciiTheme="minorHAnsi" w:hAnsiTheme="minorHAnsi" w:cstheme="minorHAnsi"/>
        </w:rPr>
        <w:t xml:space="preserve">La commission financière se réunit </w:t>
      </w:r>
      <w:r w:rsidR="00494EF0" w:rsidRPr="00050AEE">
        <w:rPr>
          <w:rFonts w:asciiTheme="minorHAnsi" w:hAnsiTheme="minorHAnsi" w:cstheme="minorHAnsi"/>
        </w:rPr>
        <w:t xml:space="preserve">environ </w:t>
      </w:r>
      <w:r w:rsidRPr="00050AEE">
        <w:rPr>
          <w:rFonts w:asciiTheme="minorHAnsi" w:hAnsiTheme="minorHAnsi" w:cstheme="minorHAnsi"/>
        </w:rPr>
        <w:t>une fois par mois</w:t>
      </w:r>
      <w:r w:rsidR="0014383C" w:rsidRPr="00050AEE">
        <w:rPr>
          <w:rFonts w:asciiTheme="minorHAnsi" w:hAnsiTheme="minorHAnsi" w:cstheme="minorHAnsi"/>
        </w:rPr>
        <w:t>,</w:t>
      </w:r>
      <w:r w:rsidRPr="00050AEE">
        <w:rPr>
          <w:rFonts w:asciiTheme="minorHAnsi" w:hAnsiTheme="minorHAnsi" w:cstheme="minorHAnsi"/>
        </w:rPr>
        <w:t xml:space="preserve"> de septembre à juin</w:t>
      </w:r>
      <w:r w:rsidR="0014383C" w:rsidRPr="00050AEE">
        <w:rPr>
          <w:rFonts w:asciiTheme="minorHAnsi" w:hAnsiTheme="minorHAnsi" w:cstheme="minorHAnsi"/>
        </w:rPr>
        <w:t>,</w:t>
      </w:r>
      <w:r w:rsidR="00494EF0" w:rsidRPr="00050AEE">
        <w:rPr>
          <w:rFonts w:asciiTheme="minorHAnsi" w:hAnsiTheme="minorHAnsi" w:cstheme="minorHAnsi"/>
        </w:rPr>
        <w:t xml:space="preserve"> et </w:t>
      </w:r>
      <w:r w:rsidR="00C87F08" w:rsidRPr="00050AEE">
        <w:rPr>
          <w:rFonts w:asciiTheme="minorHAnsi" w:hAnsiTheme="minorHAnsi" w:cstheme="minorHAnsi"/>
        </w:rPr>
        <w:t xml:space="preserve">soumet son activité </w:t>
      </w:r>
      <w:r w:rsidR="00494EF0" w:rsidRPr="00050AEE">
        <w:rPr>
          <w:rFonts w:asciiTheme="minorHAnsi" w:hAnsiTheme="minorHAnsi" w:cstheme="minorHAnsi"/>
        </w:rPr>
        <w:t>au</w:t>
      </w:r>
      <w:r w:rsidR="00C87F08" w:rsidRPr="00050AEE">
        <w:rPr>
          <w:rFonts w:asciiTheme="minorHAnsi" w:hAnsiTheme="minorHAnsi" w:cstheme="minorHAnsi"/>
        </w:rPr>
        <w:t xml:space="preserve"> regard du</w:t>
      </w:r>
      <w:r w:rsidR="00494EF0" w:rsidRPr="00050AEE">
        <w:rPr>
          <w:rFonts w:asciiTheme="minorHAnsi" w:hAnsiTheme="minorHAnsi" w:cstheme="minorHAnsi"/>
        </w:rPr>
        <w:t xml:space="preserve"> </w:t>
      </w:r>
      <w:r w:rsidR="00AD1730" w:rsidRPr="00050AEE">
        <w:rPr>
          <w:rFonts w:asciiTheme="minorHAnsi" w:hAnsiTheme="minorHAnsi" w:cstheme="minorHAnsi"/>
        </w:rPr>
        <w:t>Contrôleur des comptes</w:t>
      </w:r>
      <w:r w:rsidR="00494EF0" w:rsidRPr="00050AEE">
        <w:rPr>
          <w:rFonts w:asciiTheme="minorHAnsi" w:hAnsiTheme="minorHAnsi" w:cstheme="minorHAnsi"/>
        </w:rPr>
        <w:t xml:space="preserve"> </w:t>
      </w:r>
      <w:r w:rsidR="00C87F08" w:rsidRPr="00050AEE">
        <w:rPr>
          <w:rFonts w:asciiTheme="minorHAnsi" w:hAnsiTheme="minorHAnsi" w:cstheme="minorHAnsi"/>
        </w:rPr>
        <w:t>une fois par an</w:t>
      </w:r>
      <w:r w:rsidRPr="00050AEE">
        <w:rPr>
          <w:rFonts w:asciiTheme="minorHAnsi" w:hAnsiTheme="minorHAnsi" w:cstheme="minorHAnsi"/>
        </w:rPr>
        <w:t xml:space="preserve">. </w:t>
      </w:r>
    </w:p>
    <w:p w14:paraId="29B42017" w14:textId="35010005" w:rsidR="000B41FB" w:rsidRDefault="000B41FB" w:rsidP="000B41FB">
      <w:pPr>
        <w:rPr>
          <w:rFonts w:asciiTheme="minorHAnsi" w:hAnsiTheme="minorHAnsi" w:cstheme="minorHAnsi"/>
        </w:rPr>
      </w:pPr>
      <w:r w:rsidRPr="00050AEE">
        <w:rPr>
          <w:rFonts w:asciiTheme="minorHAnsi" w:hAnsiTheme="minorHAnsi" w:cstheme="minorHAnsi"/>
        </w:rPr>
        <w:t>Chaque réunion de la commission financière fait l’objet d’un compte</w:t>
      </w:r>
      <w:r w:rsidR="006B189F" w:rsidRPr="00050AEE">
        <w:rPr>
          <w:rFonts w:asciiTheme="minorHAnsi" w:hAnsiTheme="minorHAnsi" w:cstheme="minorHAnsi"/>
        </w:rPr>
        <w:t>-</w:t>
      </w:r>
      <w:r w:rsidRPr="00050AEE">
        <w:rPr>
          <w:rFonts w:asciiTheme="minorHAnsi" w:hAnsiTheme="minorHAnsi" w:cstheme="minorHAnsi"/>
        </w:rPr>
        <w:t>rendu</w:t>
      </w:r>
      <w:r w:rsidR="009C5A74" w:rsidRPr="00050AEE">
        <w:rPr>
          <w:rFonts w:asciiTheme="minorHAnsi" w:hAnsiTheme="minorHAnsi" w:cstheme="minorHAnsi"/>
        </w:rPr>
        <w:t xml:space="preserve"> </w:t>
      </w:r>
      <w:r w:rsidR="0014383C" w:rsidRPr="00050AEE">
        <w:rPr>
          <w:rFonts w:asciiTheme="minorHAnsi" w:hAnsiTheme="minorHAnsi" w:cstheme="minorHAnsi"/>
        </w:rPr>
        <w:t xml:space="preserve">mentionnant </w:t>
      </w:r>
      <w:r w:rsidRPr="00050AEE">
        <w:rPr>
          <w:rFonts w:asciiTheme="minorHAnsi" w:hAnsiTheme="minorHAnsi" w:cstheme="minorHAnsi"/>
        </w:rPr>
        <w:t>les décisions prises.</w:t>
      </w:r>
    </w:p>
    <w:p w14:paraId="1302A93C" w14:textId="77777777" w:rsidR="00050AEE" w:rsidRPr="00050AEE" w:rsidRDefault="00050AEE" w:rsidP="000B41FB">
      <w:pPr>
        <w:rPr>
          <w:rFonts w:asciiTheme="minorHAnsi" w:hAnsiTheme="minorHAnsi" w:cstheme="minorHAnsi"/>
        </w:rPr>
      </w:pPr>
    </w:p>
    <w:p w14:paraId="73DA3DB1" w14:textId="5AA906BB" w:rsidR="00323507" w:rsidRPr="009B02CB" w:rsidRDefault="004B49B3"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 xml:space="preserve">7. </w:t>
      </w:r>
      <w:r w:rsidR="00323507" w:rsidRPr="009B02CB">
        <w:rPr>
          <w:rFonts w:asciiTheme="minorHAnsi" w:hAnsiTheme="minorHAnsi" w:cstheme="minorHAnsi"/>
          <w:color w:val="2E74B5" w:themeColor="accent5" w:themeShade="BF"/>
          <w:sz w:val="44"/>
          <w:szCs w:val="14"/>
        </w:rPr>
        <w:t>Exigences comptables et importance des procédures</w:t>
      </w:r>
      <w:bookmarkEnd w:id="4"/>
    </w:p>
    <w:p w14:paraId="167D94AE" w14:textId="3BD245C2" w:rsidR="00323507" w:rsidRPr="00050AEE" w:rsidRDefault="0014383C" w:rsidP="00BF7D19">
      <w:pPr>
        <w:rPr>
          <w:rFonts w:asciiTheme="minorHAnsi" w:hAnsiTheme="minorHAnsi" w:cstheme="minorHAnsi"/>
        </w:rPr>
      </w:pPr>
      <w:r w:rsidRPr="00050AEE">
        <w:rPr>
          <w:rFonts w:asciiTheme="minorHAnsi" w:hAnsiTheme="minorHAnsi" w:cstheme="minorHAnsi"/>
        </w:rPr>
        <w:t>Toutes l</w:t>
      </w:r>
      <w:r w:rsidR="00A34569" w:rsidRPr="00050AEE">
        <w:rPr>
          <w:rFonts w:asciiTheme="minorHAnsi" w:hAnsiTheme="minorHAnsi" w:cstheme="minorHAnsi"/>
        </w:rPr>
        <w:t xml:space="preserve">es structures juridiques sont tenues de respecter l’ensemble des réglementations de la </w:t>
      </w:r>
      <w:r w:rsidR="00323507" w:rsidRPr="00050AEE">
        <w:rPr>
          <w:rFonts w:asciiTheme="minorHAnsi" w:hAnsiTheme="minorHAnsi" w:cstheme="minorHAnsi"/>
        </w:rPr>
        <w:t>législation française.</w:t>
      </w:r>
    </w:p>
    <w:p w14:paraId="6ABDA7E8" w14:textId="5A2ED9C3" w:rsidR="00323507" w:rsidRPr="00050AEE" w:rsidRDefault="00323507" w:rsidP="00BF7D19">
      <w:pPr>
        <w:rPr>
          <w:rFonts w:asciiTheme="minorHAnsi" w:hAnsiTheme="minorHAnsi" w:cstheme="minorHAnsi"/>
        </w:rPr>
      </w:pPr>
      <w:r w:rsidRPr="00050AEE">
        <w:rPr>
          <w:rFonts w:asciiTheme="minorHAnsi" w:hAnsiTheme="minorHAnsi" w:cstheme="minorHAnsi"/>
        </w:rPr>
        <w:t>Si les paroisses ont une existence juridique propre</w:t>
      </w:r>
      <w:r w:rsidR="009C5A74" w:rsidRPr="00050AEE">
        <w:rPr>
          <w:rFonts w:asciiTheme="minorHAnsi" w:hAnsiTheme="minorHAnsi" w:cstheme="minorHAnsi"/>
        </w:rPr>
        <w:t xml:space="preserve"> </w:t>
      </w:r>
      <w:r w:rsidR="0014383C" w:rsidRPr="00050AEE">
        <w:rPr>
          <w:rFonts w:asciiTheme="minorHAnsi" w:hAnsiTheme="minorHAnsi" w:cstheme="minorHAnsi"/>
        </w:rPr>
        <w:t xml:space="preserve">au regard du </w:t>
      </w:r>
      <w:r w:rsidR="00FA07D0" w:rsidRPr="00050AEE">
        <w:rPr>
          <w:rFonts w:asciiTheme="minorHAnsi" w:hAnsiTheme="minorHAnsi" w:cstheme="minorHAnsi"/>
        </w:rPr>
        <w:t>droit de l’</w:t>
      </w:r>
      <w:r w:rsidR="006B189F" w:rsidRPr="00050AEE">
        <w:rPr>
          <w:rFonts w:asciiTheme="minorHAnsi" w:hAnsiTheme="minorHAnsi" w:cstheme="minorHAnsi"/>
        </w:rPr>
        <w:t>Église</w:t>
      </w:r>
      <w:r w:rsidRPr="00050AEE">
        <w:rPr>
          <w:rFonts w:asciiTheme="minorHAnsi" w:hAnsiTheme="minorHAnsi" w:cstheme="minorHAnsi"/>
        </w:rPr>
        <w:t>,</w:t>
      </w:r>
      <w:r w:rsidR="005515A7" w:rsidRPr="00050AEE">
        <w:rPr>
          <w:rFonts w:asciiTheme="minorHAnsi" w:hAnsiTheme="minorHAnsi" w:cstheme="minorHAnsi"/>
        </w:rPr>
        <w:t xml:space="preserve"> elles n’ont pas d</w:t>
      </w:r>
      <w:r w:rsidR="00A34569" w:rsidRPr="00050AEE">
        <w:rPr>
          <w:rFonts w:asciiTheme="minorHAnsi" w:hAnsiTheme="minorHAnsi" w:cstheme="minorHAnsi"/>
        </w:rPr>
        <w:t>e reconnaissance</w:t>
      </w:r>
      <w:r w:rsidR="005515A7" w:rsidRPr="00050AEE">
        <w:rPr>
          <w:rFonts w:asciiTheme="minorHAnsi" w:hAnsiTheme="minorHAnsi" w:cstheme="minorHAnsi"/>
        </w:rPr>
        <w:t xml:space="preserve"> </w:t>
      </w:r>
      <w:r w:rsidR="0031214D" w:rsidRPr="00050AEE">
        <w:rPr>
          <w:rFonts w:asciiTheme="minorHAnsi" w:hAnsiTheme="minorHAnsi" w:cstheme="minorHAnsi"/>
        </w:rPr>
        <w:t>civile</w:t>
      </w:r>
      <w:r w:rsidR="0014383C" w:rsidRPr="00050AEE">
        <w:rPr>
          <w:rFonts w:asciiTheme="minorHAnsi" w:hAnsiTheme="minorHAnsi" w:cstheme="minorHAnsi"/>
        </w:rPr>
        <w:t xml:space="preserve"> au niveau du droit françai</w:t>
      </w:r>
      <w:r w:rsidR="009C5A74" w:rsidRPr="00050AEE">
        <w:rPr>
          <w:rFonts w:asciiTheme="minorHAnsi" w:hAnsiTheme="minorHAnsi" w:cstheme="minorHAnsi"/>
        </w:rPr>
        <w:t>s</w:t>
      </w:r>
      <w:r w:rsidRPr="00050AEE">
        <w:rPr>
          <w:rFonts w:asciiTheme="minorHAnsi" w:hAnsiTheme="minorHAnsi" w:cstheme="minorHAnsi"/>
        </w:rPr>
        <w:t xml:space="preserve"> </w:t>
      </w:r>
      <w:r w:rsidR="0014383C" w:rsidRPr="00050AEE">
        <w:rPr>
          <w:rFonts w:asciiTheme="minorHAnsi" w:hAnsiTheme="minorHAnsi" w:cstheme="minorHAnsi"/>
        </w:rPr>
        <w:t xml:space="preserve">et </w:t>
      </w:r>
      <w:r w:rsidRPr="00050AEE">
        <w:rPr>
          <w:rFonts w:asciiTheme="minorHAnsi" w:hAnsiTheme="minorHAnsi" w:cstheme="minorHAnsi"/>
        </w:rPr>
        <w:t xml:space="preserve">sont </w:t>
      </w:r>
      <w:r w:rsidR="00A34569" w:rsidRPr="00050AEE">
        <w:rPr>
          <w:rFonts w:asciiTheme="minorHAnsi" w:hAnsiTheme="minorHAnsi" w:cstheme="minorHAnsi"/>
        </w:rPr>
        <w:t>i</w:t>
      </w:r>
      <w:r w:rsidRPr="00050AEE">
        <w:rPr>
          <w:rFonts w:asciiTheme="minorHAnsi" w:hAnsiTheme="minorHAnsi" w:cstheme="minorHAnsi"/>
        </w:rPr>
        <w:t>ntégrées dans l’Association diocésaine. Par conséquent</w:t>
      </w:r>
      <w:r w:rsidR="0014383C" w:rsidRPr="00050AEE">
        <w:rPr>
          <w:rFonts w:asciiTheme="minorHAnsi" w:hAnsiTheme="minorHAnsi" w:cstheme="minorHAnsi"/>
        </w:rPr>
        <w:t>,</w:t>
      </w:r>
      <w:r w:rsidR="005515A7" w:rsidRPr="00050AEE">
        <w:rPr>
          <w:rFonts w:asciiTheme="minorHAnsi" w:hAnsiTheme="minorHAnsi" w:cstheme="minorHAnsi"/>
        </w:rPr>
        <w:t xml:space="preserve"> toutes les comptabilités des paroisses </w:t>
      </w:r>
      <w:r w:rsidR="00CC3C72" w:rsidRPr="00050AEE">
        <w:rPr>
          <w:rFonts w:asciiTheme="minorHAnsi" w:hAnsiTheme="minorHAnsi" w:cstheme="minorHAnsi"/>
        </w:rPr>
        <w:t>s</w:t>
      </w:r>
      <w:r w:rsidR="006B189F" w:rsidRPr="00050AEE">
        <w:rPr>
          <w:rFonts w:asciiTheme="minorHAnsi" w:hAnsiTheme="minorHAnsi" w:cstheme="minorHAnsi"/>
        </w:rPr>
        <w:t xml:space="preserve">ont </w:t>
      </w:r>
      <w:r w:rsidR="005515A7" w:rsidRPr="00050AEE">
        <w:rPr>
          <w:rFonts w:asciiTheme="minorHAnsi" w:hAnsiTheme="minorHAnsi" w:cstheme="minorHAnsi"/>
        </w:rPr>
        <w:t xml:space="preserve">fusionnées dans la comptabilité diocésaine </w:t>
      </w:r>
      <w:r w:rsidR="00CC3C72" w:rsidRPr="00050AEE">
        <w:rPr>
          <w:rFonts w:asciiTheme="minorHAnsi" w:hAnsiTheme="minorHAnsi" w:cstheme="minorHAnsi"/>
        </w:rPr>
        <w:t>au moment de la clôture des comptes. L</w:t>
      </w:r>
      <w:r w:rsidR="005515A7" w:rsidRPr="00050AEE">
        <w:rPr>
          <w:rFonts w:asciiTheme="minorHAnsi" w:hAnsiTheme="minorHAnsi" w:cstheme="minorHAnsi"/>
        </w:rPr>
        <w:t>es paroisses n</w:t>
      </w:r>
      <w:r w:rsidR="00CC3C72" w:rsidRPr="00050AEE">
        <w:rPr>
          <w:rFonts w:asciiTheme="minorHAnsi" w:hAnsiTheme="minorHAnsi" w:cstheme="minorHAnsi"/>
        </w:rPr>
        <w:t>’ont pas la possibilité de</w:t>
      </w:r>
      <w:r w:rsidR="005515A7" w:rsidRPr="00050AEE">
        <w:rPr>
          <w:rFonts w:asciiTheme="minorHAnsi" w:hAnsiTheme="minorHAnsi" w:cstheme="minorHAnsi"/>
        </w:rPr>
        <w:t xml:space="preserve"> souscrire des contrats ou d</w:t>
      </w:r>
      <w:r w:rsidR="00CC3C72" w:rsidRPr="00050AEE">
        <w:rPr>
          <w:rFonts w:asciiTheme="minorHAnsi" w:hAnsiTheme="minorHAnsi" w:cstheme="minorHAnsi"/>
        </w:rPr>
        <w:t>’ouvrir d</w:t>
      </w:r>
      <w:r w:rsidR="005515A7" w:rsidRPr="00050AEE">
        <w:rPr>
          <w:rFonts w:asciiTheme="minorHAnsi" w:hAnsiTheme="minorHAnsi" w:cstheme="minorHAnsi"/>
        </w:rPr>
        <w:t xml:space="preserve">es comptes bancaires sans </w:t>
      </w:r>
      <w:r w:rsidR="0014383C" w:rsidRPr="00050AEE">
        <w:rPr>
          <w:rFonts w:asciiTheme="minorHAnsi" w:hAnsiTheme="minorHAnsi" w:cstheme="minorHAnsi"/>
        </w:rPr>
        <w:t xml:space="preserve">l’accord de </w:t>
      </w:r>
      <w:r w:rsidR="005515A7" w:rsidRPr="00050AEE">
        <w:rPr>
          <w:rFonts w:asciiTheme="minorHAnsi" w:hAnsiTheme="minorHAnsi" w:cstheme="minorHAnsi"/>
        </w:rPr>
        <w:t>l’</w:t>
      </w:r>
      <w:r w:rsidR="006B189F" w:rsidRPr="00050AEE">
        <w:rPr>
          <w:rFonts w:asciiTheme="minorHAnsi" w:hAnsiTheme="minorHAnsi" w:cstheme="minorHAnsi"/>
        </w:rPr>
        <w:t>Économe</w:t>
      </w:r>
      <w:r w:rsidR="005515A7" w:rsidRPr="00050AEE">
        <w:rPr>
          <w:rFonts w:asciiTheme="minorHAnsi" w:hAnsiTheme="minorHAnsi" w:cstheme="minorHAnsi"/>
        </w:rPr>
        <w:t xml:space="preserve"> diocésain.</w:t>
      </w:r>
    </w:p>
    <w:p w14:paraId="08DF612D" w14:textId="714F84A5" w:rsidR="00323507" w:rsidRPr="00050AEE" w:rsidRDefault="0014383C" w:rsidP="00BF7D19">
      <w:pPr>
        <w:rPr>
          <w:rFonts w:asciiTheme="minorHAnsi" w:hAnsiTheme="minorHAnsi" w:cstheme="minorHAnsi"/>
        </w:rPr>
      </w:pPr>
      <w:r w:rsidRPr="00050AEE">
        <w:rPr>
          <w:rFonts w:asciiTheme="minorHAnsi" w:hAnsiTheme="minorHAnsi" w:cstheme="minorHAnsi"/>
        </w:rPr>
        <w:t xml:space="preserve">Par-delà les </w:t>
      </w:r>
      <w:r w:rsidR="00323507" w:rsidRPr="00050AEE">
        <w:rPr>
          <w:rFonts w:asciiTheme="minorHAnsi" w:hAnsiTheme="minorHAnsi" w:cstheme="minorHAnsi"/>
        </w:rPr>
        <w:t>obligations légales, l’application des procédures assure la protection du patrimoine, la distinction des pouvoirs</w:t>
      </w:r>
      <w:r w:rsidR="00CC3C72" w:rsidRPr="00050AEE">
        <w:rPr>
          <w:rFonts w:asciiTheme="minorHAnsi" w:hAnsiTheme="minorHAnsi" w:cstheme="minorHAnsi"/>
        </w:rPr>
        <w:t>,</w:t>
      </w:r>
      <w:r w:rsidR="00323507" w:rsidRPr="00050AEE">
        <w:rPr>
          <w:rFonts w:asciiTheme="minorHAnsi" w:hAnsiTheme="minorHAnsi" w:cstheme="minorHAnsi"/>
        </w:rPr>
        <w:t xml:space="preserve"> le contrôle mutuel</w:t>
      </w:r>
      <w:r w:rsidRPr="00050AEE">
        <w:rPr>
          <w:rFonts w:asciiTheme="minorHAnsi" w:hAnsiTheme="minorHAnsi" w:cstheme="minorHAnsi"/>
        </w:rPr>
        <w:t>, ainsi qu</w:t>
      </w:r>
      <w:r w:rsidR="009C5A74" w:rsidRPr="00050AEE">
        <w:rPr>
          <w:rFonts w:asciiTheme="minorHAnsi" w:hAnsiTheme="minorHAnsi" w:cstheme="minorHAnsi"/>
        </w:rPr>
        <w:t xml:space="preserve">e </w:t>
      </w:r>
      <w:r w:rsidR="00CC3C72" w:rsidRPr="00050AEE">
        <w:rPr>
          <w:rFonts w:asciiTheme="minorHAnsi" w:hAnsiTheme="minorHAnsi" w:cstheme="minorHAnsi"/>
        </w:rPr>
        <w:t xml:space="preserve">la confiance de </w:t>
      </w:r>
      <w:r w:rsidR="00265BB9" w:rsidRPr="00050AEE">
        <w:rPr>
          <w:rFonts w:asciiTheme="minorHAnsi" w:hAnsiTheme="minorHAnsi" w:cstheme="minorHAnsi"/>
        </w:rPr>
        <w:t xml:space="preserve">et entre </w:t>
      </w:r>
      <w:r w:rsidR="00CC3C72" w:rsidRPr="00050AEE">
        <w:rPr>
          <w:rFonts w:asciiTheme="minorHAnsi" w:hAnsiTheme="minorHAnsi" w:cstheme="minorHAnsi"/>
        </w:rPr>
        <w:t>tous.</w:t>
      </w:r>
      <w:r w:rsidR="00323507" w:rsidRPr="00050AEE">
        <w:rPr>
          <w:rFonts w:asciiTheme="minorHAnsi" w:hAnsiTheme="minorHAnsi" w:cstheme="minorHAnsi"/>
        </w:rPr>
        <w:t xml:space="preserve"> </w:t>
      </w:r>
      <w:r w:rsidR="00CC3C72" w:rsidRPr="00050AEE">
        <w:rPr>
          <w:rFonts w:asciiTheme="minorHAnsi" w:hAnsiTheme="minorHAnsi" w:cstheme="minorHAnsi"/>
        </w:rPr>
        <w:t>Elle assure aussi</w:t>
      </w:r>
      <w:r w:rsidR="00323507" w:rsidRPr="00050AEE">
        <w:rPr>
          <w:rFonts w:asciiTheme="minorHAnsi" w:hAnsiTheme="minorHAnsi" w:cstheme="minorHAnsi"/>
        </w:rPr>
        <w:t xml:space="preserve"> l’effectivité des décisions.</w:t>
      </w:r>
    </w:p>
    <w:p w14:paraId="7C9FB26B" w14:textId="524E5A77" w:rsidR="00323507" w:rsidRDefault="00323507" w:rsidP="00BF7D19">
      <w:pPr>
        <w:rPr>
          <w:rFonts w:asciiTheme="minorHAnsi" w:hAnsiTheme="minorHAnsi" w:cstheme="minorHAnsi"/>
        </w:rPr>
      </w:pPr>
      <w:r w:rsidRPr="00050AEE">
        <w:rPr>
          <w:rFonts w:asciiTheme="minorHAnsi" w:hAnsiTheme="minorHAnsi" w:cstheme="minorHAnsi"/>
        </w:rPr>
        <w:t>Ces comptes fiabilisés donnent des éléments essentiels pour connaître la situation économique du diocèse et des paroisses.</w:t>
      </w:r>
      <w:r w:rsidR="009C5A74" w:rsidRPr="00050AEE">
        <w:rPr>
          <w:rFonts w:asciiTheme="minorHAnsi" w:hAnsiTheme="minorHAnsi" w:cstheme="minorHAnsi"/>
        </w:rPr>
        <w:t xml:space="preserve"> </w:t>
      </w:r>
      <w:r w:rsidR="00265BB9" w:rsidRPr="00050AEE">
        <w:rPr>
          <w:rFonts w:asciiTheme="minorHAnsi" w:hAnsiTheme="minorHAnsi" w:cstheme="minorHAnsi"/>
        </w:rPr>
        <w:t xml:space="preserve">Ils </w:t>
      </w:r>
      <w:r w:rsidRPr="00050AEE">
        <w:rPr>
          <w:rFonts w:asciiTheme="minorHAnsi" w:hAnsiTheme="minorHAnsi" w:cstheme="minorHAnsi"/>
        </w:rPr>
        <w:t>permet</w:t>
      </w:r>
      <w:r w:rsidR="00265BB9" w:rsidRPr="00050AEE">
        <w:rPr>
          <w:rFonts w:asciiTheme="minorHAnsi" w:hAnsiTheme="minorHAnsi" w:cstheme="minorHAnsi"/>
        </w:rPr>
        <w:t>tent</w:t>
      </w:r>
      <w:r w:rsidRPr="00050AEE">
        <w:rPr>
          <w:rFonts w:asciiTheme="minorHAnsi" w:hAnsiTheme="minorHAnsi" w:cstheme="minorHAnsi"/>
        </w:rPr>
        <w:t xml:space="preserve"> de poser des choix pastoraux et économiques </w:t>
      </w:r>
      <w:r w:rsidR="00CC3C72" w:rsidRPr="00050AEE">
        <w:rPr>
          <w:rFonts w:asciiTheme="minorHAnsi" w:hAnsiTheme="minorHAnsi" w:cstheme="minorHAnsi"/>
        </w:rPr>
        <w:t>pertinents</w:t>
      </w:r>
      <w:r w:rsidRPr="00050AEE">
        <w:rPr>
          <w:rFonts w:asciiTheme="minorHAnsi" w:hAnsiTheme="minorHAnsi" w:cstheme="minorHAnsi"/>
        </w:rPr>
        <w:t>, et</w:t>
      </w:r>
      <w:r w:rsidR="009C5A74" w:rsidRPr="00050AEE">
        <w:rPr>
          <w:rFonts w:asciiTheme="minorHAnsi" w:hAnsiTheme="minorHAnsi" w:cstheme="minorHAnsi"/>
        </w:rPr>
        <w:t xml:space="preserve"> </w:t>
      </w:r>
      <w:r w:rsidRPr="00050AEE">
        <w:rPr>
          <w:rFonts w:asciiTheme="minorHAnsi" w:hAnsiTheme="minorHAnsi" w:cstheme="minorHAnsi"/>
        </w:rPr>
        <w:t>d’assurer</w:t>
      </w:r>
      <w:r w:rsidR="00265BB9" w:rsidRPr="00050AEE">
        <w:rPr>
          <w:rFonts w:asciiTheme="minorHAnsi" w:hAnsiTheme="minorHAnsi" w:cstheme="minorHAnsi"/>
        </w:rPr>
        <w:t xml:space="preserve"> ainsi</w:t>
      </w:r>
      <w:r w:rsidRPr="00050AEE">
        <w:rPr>
          <w:rFonts w:asciiTheme="minorHAnsi" w:hAnsiTheme="minorHAnsi" w:cstheme="minorHAnsi"/>
        </w:rPr>
        <w:t xml:space="preserve"> le renouvellement et la pérennité de la mission.</w:t>
      </w:r>
    </w:p>
    <w:p w14:paraId="24F7CEA8" w14:textId="77777777" w:rsidR="00050AEE" w:rsidRPr="00050AEE" w:rsidRDefault="00050AEE" w:rsidP="00BF7D19">
      <w:pPr>
        <w:rPr>
          <w:rFonts w:asciiTheme="minorHAnsi" w:hAnsiTheme="minorHAnsi" w:cstheme="minorHAnsi"/>
        </w:rPr>
      </w:pPr>
    </w:p>
    <w:p w14:paraId="5F4B4226" w14:textId="3CF8B187" w:rsidR="00E737B5" w:rsidRPr="009B02CB" w:rsidRDefault="004B49B3"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bookmarkStart w:id="5" w:name="_Toc40714170"/>
      <w:r w:rsidRPr="009B02CB">
        <w:rPr>
          <w:rFonts w:asciiTheme="minorHAnsi" w:hAnsiTheme="minorHAnsi" w:cstheme="minorHAnsi"/>
          <w:color w:val="2E74B5" w:themeColor="accent5" w:themeShade="BF"/>
          <w:sz w:val="44"/>
          <w:szCs w:val="14"/>
        </w:rPr>
        <w:t>8</w:t>
      </w:r>
      <w:r w:rsidR="00323507" w:rsidRPr="009B02CB">
        <w:rPr>
          <w:rFonts w:asciiTheme="minorHAnsi" w:hAnsiTheme="minorHAnsi" w:cstheme="minorHAnsi"/>
          <w:color w:val="2E74B5" w:themeColor="accent5" w:themeShade="BF"/>
          <w:sz w:val="44"/>
          <w:szCs w:val="14"/>
        </w:rPr>
        <w:t xml:space="preserve">. </w:t>
      </w:r>
      <w:r w:rsidR="009C5A74" w:rsidRPr="009B02CB">
        <w:rPr>
          <w:rFonts w:asciiTheme="minorHAnsi" w:hAnsiTheme="minorHAnsi" w:cstheme="minorHAnsi"/>
          <w:color w:val="2E74B5" w:themeColor="accent5" w:themeShade="BF"/>
          <w:sz w:val="44"/>
          <w:szCs w:val="14"/>
        </w:rPr>
        <w:t xml:space="preserve">  </w:t>
      </w:r>
      <w:r w:rsidR="008F2028" w:rsidRPr="009B02CB">
        <w:rPr>
          <w:rFonts w:asciiTheme="minorHAnsi" w:hAnsiTheme="minorHAnsi" w:cstheme="minorHAnsi"/>
          <w:color w:val="2E74B5" w:themeColor="accent5" w:themeShade="BF"/>
          <w:sz w:val="44"/>
          <w:szCs w:val="14"/>
        </w:rPr>
        <w:t>R</w:t>
      </w:r>
      <w:r w:rsidR="00323507" w:rsidRPr="009B02CB">
        <w:rPr>
          <w:rFonts w:asciiTheme="minorHAnsi" w:hAnsiTheme="minorHAnsi" w:cstheme="minorHAnsi"/>
          <w:color w:val="2E74B5" w:themeColor="accent5" w:themeShade="BF"/>
          <w:sz w:val="44"/>
          <w:szCs w:val="14"/>
        </w:rPr>
        <w:t>ègles communes</w:t>
      </w:r>
      <w:bookmarkEnd w:id="5"/>
    </w:p>
    <w:p w14:paraId="201E4733" w14:textId="69EF57ED" w:rsidR="00323507" w:rsidRPr="00050AEE" w:rsidRDefault="00323507" w:rsidP="0031214D">
      <w:pPr>
        <w:rPr>
          <w:rFonts w:asciiTheme="minorHAnsi" w:hAnsiTheme="minorHAnsi" w:cstheme="minorHAnsi"/>
          <w:szCs w:val="22"/>
        </w:rPr>
      </w:pPr>
      <w:r w:rsidRPr="00050AEE">
        <w:rPr>
          <w:rFonts w:asciiTheme="minorHAnsi" w:hAnsiTheme="minorHAnsi" w:cstheme="minorHAnsi"/>
          <w:b/>
          <w:bCs/>
          <w:szCs w:val="22"/>
        </w:rPr>
        <w:t>L’unicité des procédures :</w:t>
      </w:r>
      <w:r w:rsidRPr="00050AEE">
        <w:rPr>
          <w:rFonts w:asciiTheme="minorHAnsi" w:hAnsiTheme="minorHAnsi" w:cstheme="minorHAnsi"/>
          <w:szCs w:val="22"/>
        </w:rPr>
        <w:t xml:space="preserve"> </w:t>
      </w:r>
      <w:r w:rsidR="00265BB9" w:rsidRPr="00050AEE">
        <w:rPr>
          <w:rFonts w:asciiTheme="minorHAnsi" w:hAnsiTheme="minorHAnsi" w:cstheme="minorHAnsi"/>
          <w:szCs w:val="22"/>
        </w:rPr>
        <w:t>l</w:t>
      </w:r>
      <w:r w:rsidR="0031214D" w:rsidRPr="00050AEE">
        <w:rPr>
          <w:rFonts w:asciiTheme="minorHAnsi" w:hAnsiTheme="minorHAnsi" w:cstheme="minorHAnsi"/>
          <w:szCs w:val="22"/>
        </w:rPr>
        <w:t xml:space="preserve">’Association Diocésaine de Saint-Etienne ayant, comme toutes les </w:t>
      </w:r>
      <w:r w:rsidR="009A6B74" w:rsidRPr="00050AEE">
        <w:rPr>
          <w:rFonts w:asciiTheme="minorHAnsi" w:hAnsiTheme="minorHAnsi" w:cstheme="minorHAnsi"/>
          <w:szCs w:val="22"/>
        </w:rPr>
        <w:t>a</w:t>
      </w:r>
      <w:r w:rsidR="0031214D" w:rsidRPr="00050AEE">
        <w:rPr>
          <w:rFonts w:asciiTheme="minorHAnsi" w:hAnsiTheme="minorHAnsi" w:cstheme="minorHAnsi"/>
          <w:szCs w:val="22"/>
        </w:rPr>
        <w:t>ssociation</w:t>
      </w:r>
      <w:r w:rsidR="009A6B74" w:rsidRPr="00050AEE">
        <w:rPr>
          <w:rFonts w:asciiTheme="minorHAnsi" w:hAnsiTheme="minorHAnsi" w:cstheme="minorHAnsi"/>
          <w:szCs w:val="22"/>
        </w:rPr>
        <w:t>s</w:t>
      </w:r>
      <w:r w:rsidR="0031214D" w:rsidRPr="00050AEE">
        <w:rPr>
          <w:rFonts w:asciiTheme="minorHAnsi" w:hAnsiTheme="minorHAnsi" w:cstheme="minorHAnsi"/>
          <w:szCs w:val="22"/>
        </w:rPr>
        <w:t xml:space="preserve"> </w:t>
      </w:r>
      <w:r w:rsidR="009A6B74" w:rsidRPr="00050AEE">
        <w:rPr>
          <w:rFonts w:asciiTheme="minorHAnsi" w:hAnsiTheme="minorHAnsi" w:cstheme="minorHAnsi"/>
          <w:szCs w:val="22"/>
        </w:rPr>
        <w:t>d</w:t>
      </w:r>
      <w:r w:rsidR="0031214D" w:rsidRPr="00050AEE">
        <w:rPr>
          <w:rFonts w:asciiTheme="minorHAnsi" w:hAnsiTheme="minorHAnsi" w:cstheme="minorHAnsi"/>
          <w:szCs w:val="22"/>
        </w:rPr>
        <w:t>iocésaine</w:t>
      </w:r>
      <w:r w:rsidR="009A6B74" w:rsidRPr="00050AEE">
        <w:rPr>
          <w:rFonts w:asciiTheme="minorHAnsi" w:hAnsiTheme="minorHAnsi" w:cstheme="minorHAnsi"/>
          <w:szCs w:val="22"/>
        </w:rPr>
        <w:t>s</w:t>
      </w:r>
      <w:r w:rsidR="0031214D" w:rsidRPr="00050AEE">
        <w:rPr>
          <w:rFonts w:asciiTheme="minorHAnsi" w:hAnsiTheme="minorHAnsi" w:cstheme="minorHAnsi"/>
          <w:szCs w:val="22"/>
        </w:rPr>
        <w:t xml:space="preserve"> de France, </w:t>
      </w:r>
      <w:r w:rsidRPr="00050AEE">
        <w:rPr>
          <w:rFonts w:asciiTheme="minorHAnsi" w:hAnsiTheme="minorHAnsi" w:cstheme="minorHAnsi"/>
          <w:szCs w:val="22"/>
        </w:rPr>
        <w:t xml:space="preserve">une comptabilité unique aux yeux de la loi, il est nécessaire de mettre en place des méthodes communes à toutes les entités : paroisses et </w:t>
      </w:r>
      <w:r w:rsidR="008F2028" w:rsidRPr="00050AEE">
        <w:rPr>
          <w:rFonts w:asciiTheme="minorHAnsi" w:hAnsiTheme="minorHAnsi" w:cstheme="minorHAnsi"/>
          <w:szCs w:val="22"/>
        </w:rPr>
        <w:t>curie</w:t>
      </w:r>
      <w:r w:rsidRPr="00050AEE">
        <w:rPr>
          <w:rFonts w:asciiTheme="minorHAnsi" w:hAnsiTheme="minorHAnsi" w:cstheme="minorHAnsi"/>
          <w:szCs w:val="22"/>
        </w:rPr>
        <w:t>.</w:t>
      </w:r>
    </w:p>
    <w:p w14:paraId="449E2374" w14:textId="7887DDDE" w:rsidR="00323507" w:rsidRPr="00050AEE" w:rsidRDefault="00323507" w:rsidP="00BF7D19">
      <w:pPr>
        <w:rPr>
          <w:rFonts w:asciiTheme="minorHAnsi" w:hAnsiTheme="minorHAnsi" w:cstheme="minorHAnsi"/>
          <w:szCs w:val="22"/>
        </w:rPr>
      </w:pPr>
      <w:r w:rsidRPr="00050AEE">
        <w:rPr>
          <w:rFonts w:asciiTheme="minorHAnsi" w:hAnsiTheme="minorHAnsi" w:cstheme="minorHAnsi"/>
          <w:b/>
          <w:bCs/>
          <w:szCs w:val="22"/>
        </w:rPr>
        <w:t>La réalité des enregistrements comptables :</w:t>
      </w:r>
      <w:r w:rsidRPr="00050AEE">
        <w:rPr>
          <w:rFonts w:asciiTheme="minorHAnsi" w:hAnsiTheme="minorHAnsi" w:cstheme="minorHAnsi"/>
          <w:szCs w:val="22"/>
        </w:rPr>
        <w:t xml:space="preserve"> </w:t>
      </w:r>
      <w:r w:rsidR="00265BB9" w:rsidRPr="00050AEE">
        <w:rPr>
          <w:rFonts w:asciiTheme="minorHAnsi" w:hAnsiTheme="minorHAnsi" w:cstheme="minorHAnsi"/>
          <w:szCs w:val="22"/>
        </w:rPr>
        <w:t>t</w:t>
      </w:r>
      <w:r w:rsidRPr="00050AEE">
        <w:rPr>
          <w:rFonts w:asciiTheme="minorHAnsi" w:hAnsiTheme="minorHAnsi" w:cstheme="minorHAnsi"/>
          <w:szCs w:val="22"/>
        </w:rPr>
        <w:t>out ce qui est enregistré correspond à des événements qui ont eu lieu. C’est vrai, c’est réel, il n’y a pas de faux</w:t>
      </w:r>
      <w:r w:rsidR="008F2028" w:rsidRPr="00050AEE">
        <w:rPr>
          <w:rFonts w:asciiTheme="minorHAnsi" w:hAnsiTheme="minorHAnsi" w:cstheme="minorHAnsi"/>
          <w:szCs w:val="22"/>
        </w:rPr>
        <w:t> !</w:t>
      </w:r>
    </w:p>
    <w:p w14:paraId="01C2EE43" w14:textId="608AC3A5" w:rsidR="00323507" w:rsidRPr="00050AEE" w:rsidRDefault="00323507" w:rsidP="00BF7D19">
      <w:pPr>
        <w:rPr>
          <w:rFonts w:asciiTheme="minorHAnsi" w:hAnsiTheme="minorHAnsi" w:cstheme="minorHAnsi"/>
          <w:szCs w:val="22"/>
        </w:rPr>
      </w:pPr>
      <w:r w:rsidRPr="00050AEE">
        <w:rPr>
          <w:rFonts w:asciiTheme="minorHAnsi" w:hAnsiTheme="minorHAnsi" w:cstheme="minorHAnsi"/>
          <w:b/>
          <w:bCs/>
          <w:szCs w:val="22"/>
        </w:rPr>
        <w:t>L’exhaustivité des enregistrements comptables :</w:t>
      </w:r>
      <w:r w:rsidRPr="00050AEE">
        <w:rPr>
          <w:rFonts w:asciiTheme="minorHAnsi" w:hAnsiTheme="minorHAnsi" w:cstheme="minorHAnsi"/>
          <w:szCs w:val="22"/>
        </w:rPr>
        <w:t xml:space="preserve"> </w:t>
      </w:r>
      <w:r w:rsidR="00265BB9" w:rsidRPr="00050AEE">
        <w:rPr>
          <w:rFonts w:asciiTheme="minorHAnsi" w:hAnsiTheme="minorHAnsi" w:cstheme="minorHAnsi"/>
          <w:szCs w:val="22"/>
        </w:rPr>
        <w:t>t</w:t>
      </w:r>
      <w:r w:rsidRPr="00050AEE">
        <w:rPr>
          <w:rFonts w:asciiTheme="minorHAnsi" w:hAnsiTheme="minorHAnsi" w:cstheme="minorHAnsi"/>
          <w:szCs w:val="22"/>
        </w:rPr>
        <w:t>out ce qui s’est passé est enregistré. Il y a tout ! Il ne manque rien ! Par conséquent</w:t>
      </w:r>
      <w:r w:rsidR="00265BB9" w:rsidRPr="00050AEE">
        <w:rPr>
          <w:rFonts w:asciiTheme="minorHAnsi" w:hAnsiTheme="minorHAnsi" w:cstheme="minorHAnsi"/>
          <w:szCs w:val="22"/>
        </w:rPr>
        <w:t>,</w:t>
      </w:r>
      <w:r w:rsidRPr="00050AEE">
        <w:rPr>
          <w:rFonts w:asciiTheme="minorHAnsi" w:hAnsiTheme="minorHAnsi" w:cstheme="minorHAnsi"/>
          <w:szCs w:val="22"/>
        </w:rPr>
        <w:t xml:space="preserve"> il ne peut pas y avoir </w:t>
      </w:r>
      <w:r w:rsidR="008F2028" w:rsidRPr="00050AEE">
        <w:rPr>
          <w:rFonts w:asciiTheme="minorHAnsi" w:hAnsiTheme="minorHAnsi" w:cstheme="minorHAnsi"/>
          <w:szCs w:val="22"/>
        </w:rPr>
        <w:t>une</w:t>
      </w:r>
      <w:r w:rsidRPr="00050AEE">
        <w:rPr>
          <w:rFonts w:asciiTheme="minorHAnsi" w:hAnsiTheme="minorHAnsi" w:cstheme="minorHAnsi"/>
          <w:szCs w:val="22"/>
        </w:rPr>
        <w:t xml:space="preserve"> caisse parallèle.</w:t>
      </w:r>
    </w:p>
    <w:p w14:paraId="2E3B4101" w14:textId="710F40EF" w:rsidR="00323507" w:rsidRPr="00050AEE" w:rsidRDefault="00323507" w:rsidP="00BF7D19">
      <w:pPr>
        <w:rPr>
          <w:rFonts w:asciiTheme="minorHAnsi" w:hAnsiTheme="minorHAnsi" w:cstheme="minorHAnsi"/>
          <w:szCs w:val="22"/>
        </w:rPr>
      </w:pPr>
      <w:r w:rsidRPr="00050AEE">
        <w:rPr>
          <w:rFonts w:asciiTheme="minorHAnsi" w:hAnsiTheme="minorHAnsi" w:cstheme="minorHAnsi"/>
          <w:szCs w:val="22"/>
        </w:rPr>
        <w:t>Toute opération doit faire l’objet d’</w:t>
      </w:r>
      <w:r w:rsidRPr="00050AEE">
        <w:rPr>
          <w:rFonts w:asciiTheme="minorHAnsi" w:hAnsiTheme="minorHAnsi" w:cstheme="minorHAnsi"/>
          <w:b/>
          <w:bCs/>
          <w:szCs w:val="22"/>
        </w:rPr>
        <w:t>une pièce justificative</w:t>
      </w:r>
      <w:r w:rsidRPr="00050AEE">
        <w:rPr>
          <w:rFonts w:asciiTheme="minorHAnsi" w:hAnsiTheme="minorHAnsi" w:cstheme="minorHAnsi"/>
          <w:szCs w:val="22"/>
        </w:rPr>
        <w:t xml:space="preserve">. Une procédure se matérialise dans des documents, c’est pourquoi toute écriture comptable (flux de trésorerie ou non) nécessite une pièce la justifiant. Le </w:t>
      </w:r>
      <w:r w:rsidR="00AD1730" w:rsidRPr="00050AEE">
        <w:rPr>
          <w:rFonts w:asciiTheme="minorHAnsi" w:hAnsiTheme="minorHAnsi" w:cstheme="minorHAnsi"/>
          <w:szCs w:val="22"/>
        </w:rPr>
        <w:t>Commissaire aux comptes</w:t>
      </w:r>
      <w:r w:rsidRPr="00050AEE">
        <w:rPr>
          <w:rFonts w:asciiTheme="minorHAnsi" w:hAnsiTheme="minorHAnsi" w:cstheme="minorHAnsi"/>
          <w:szCs w:val="22"/>
        </w:rPr>
        <w:t xml:space="preserve"> peut la demander pour n’importe quelle opération et elle doit pouvoir être fournie sans difficulté</w:t>
      </w:r>
      <w:r w:rsidR="00E737B5" w:rsidRPr="00050AEE">
        <w:rPr>
          <w:rFonts w:asciiTheme="minorHAnsi" w:hAnsiTheme="minorHAnsi" w:cstheme="minorHAnsi"/>
          <w:szCs w:val="22"/>
        </w:rPr>
        <w:t>, ce qui suppose une bonne organisation comptable et</w:t>
      </w:r>
      <w:r w:rsidR="00265BB9" w:rsidRPr="00050AEE">
        <w:rPr>
          <w:rFonts w:asciiTheme="minorHAnsi" w:hAnsiTheme="minorHAnsi" w:cstheme="minorHAnsi"/>
          <w:szCs w:val="22"/>
        </w:rPr>
        <w:t xml:space="preserve"> un</w:t>
      </w:r>
      <w:r w:rsidR="00E737B5" w:rsidRPr="00050AEE">
        <w:rPr>
          <w:rFonts w:asciiTheme="minorHAnsi" w:hAnsiTheme="minorHAnsi" w:cstheme="minorHAnsi"/>
          <w:szCs w:val="22"/>
        </w:rPr>
        <w:t xml:space="preserve"> classement facilement accessible (</w:t>
      </w:r>
      <w:proofErr w:type="spellStart"/>
      <w:r w:rsidR="00E737B5" w:rsidRPr="00050AEE">
        <w:rPr>
          <w:rFonts w:asciiTheme="minorHAnsi" w:hAnsiTheme="minorHAnsi" w:cstheme="minorHAnsi"/>
          <w:szCs w:val="22"/>
        </w:rPr>
        <w:t>cf</w:t>
      </w:r>
      <w:proofErr w:type="spellEnd"/>
      <w:r w:rsidR="00E737B5" w:rsidRPr="00050AEE">
        <w:rPr>
          <w:rFonts w:asciiTheme="minorHAnsi" w:hAnsiTheme="minorHAnsi" w:cstheme="minorHAnsi"/>
          <w:szCs w:val="22"/>
        </w:rPr>
        <w:t xml:space="preserve"> normes)</w:t>
      </w:r>
      <w:r w:rsidRPr="00050AEE">
        <w:rPr>
          <w:rFonts w:asciiTheme="minorHAnsi" w:hAnsiTheme="minorHAnsi" w:cstheme="minorHAnsi"/>
          <w:szCs w:val="22"/>
        </w:rPr>
        <w:t>.</w:t>
      </w:r>
    </w:p>
    <w:p w14:paraId="323993D7" w14:textId="6E66E047" w:rsidR="00323507" w:rsidRPr="00050AEE" w:rsidRDefault="00323507" w:rsidP="00BF7D19">
      <w:pPr>
        <w:rPr>
          <w:rFonts w:asciiTheme="minorHAnsi" w:hAnsiTheme="minorHAnsi" w:cstheme="minorHAnsi"/>
          <w:szCs w:val="22"/>
        </w:rPr>
      </w:pPr>
      <w:r w:rsidRPr="00050AEE">
        <w:rPr>
          <w:rFonts w:asciiTheme="minorHAnsi" w:hAnsiTheme="minorHAnsi" w:cstheme="minorHAnsi"/>
          <w:b/>
          <w:bCs/>
          <w:szCs w:val="22"/>
        </w:rPr>
        <w:t>La séparation des périodes comptables :</w:t>
      </w:r>
      <w:r w:rsidRPr="00050AEE">
        <w:rPr>
          <w:rFonts w:asciiTheme="minorHAnsi" w:hAnsiTheme="minorHAnsi" w:cstheme="minorHAnsi"/>
          <w:szCs w:val="22"/>
        </w:rPr>
        <w:t xml:space="preserve"> toute écriture est rattachée au bon exercice comptable. Une dépense réalisée en </w:t>
      </w:r>
      <w:r w:rsidR="005515A7" w:rsidRPr="00050AEE">
        <w:rPr>
          <w:rFonts w:asciiTheme="minorHAnsi" w:hAnsiTheme="minorHAnsi" w:cstheme="minorHAnsi"/>
          <w:szCs w:val="22"/>
        </w:rPr>
        <w:t xml:space="preserve">année </w:t>
      </w:r>
      <w:r w:rsidRPr="00050AEE">
        <w:rPr>
          <w:rFonts w:asciiTheme="minorHAnsi" w:hAnsiTheme="minorHAnsi" w:cstheme="minorHAnsi"/>
          <w:szCs w:val="22"/>
        </w:rPr>
        <w:t>N, payée en</w:t>
      </w:r>
      <w:r w:rsidR="005515A7" w:rsidRPr="00050AEE">
        <w:rPr>
          <w:rFonts w:asciiTheme="minorHAnsi" w:hAnsiTheme="minorHAnsi" w:cstheme="minorHAnsi"/>
          <w:szCs w:val="22"/>
        </w:rPr>
        <w:t xml:space="preserve"> année</w:t>
      </w:r>
      <w:r w:rsidRPr="00050AEE">
        <w:rPr>
          <w:rFonts w:asciiTheme="minorHAnsi" w:hAnsiTheme="minorHAnsi" w:cstheme="minorHAnsi"/>
          <w:szCs w:val="22"/>
        </w:rPr>
        <w:t xml:space="preserve"> N+1</w:t>
      </w:r>
      <w:r w:rsidR="00265BB9" w:rsidRPr="00050AEE">
        <w:rPr>
          <w:rFonts w:asciiTheme="minorHAnsi" w:hAnsiTheme="minorHAnsi" w:cstheme="minorHAnsi"/>
          <w:szCs w:val="22"/>
        </w:rPr>
        <w:t>,</w:t>
      </w:r>
      <w:r w:rsidRPr="00050AEE">
        <w:rPr>
          <w:rFonts w:asciiTheme="minorHAnsi" w:hAnsiTheme="minorHAnsi" w:cstheme="minorHAnsi"/>
          <w:szCs w:val="22"/>
        </w:rPr>
        <w:t xml:space="preserve"> devra être comptabilisée en </w:t>
      </w:r>
      <w:r w:rsidR="005515A7" w:rsidRPr="00050AEE">
        <w:rPr>
          <w:rFonts w:asciiTheme="minorHAnsi" w:hAnsiTheme="minorHAnsi" w:cstheme="minorHAnsi"/>
          <w:szCs w:val="22"/>
        </w:rPr>
        <w:t xml:space="preserve">année </w:t>
      </w:r>
      <w:r w:rsidRPr="00050AEE">
        <w:rPr>
          <w:rFonts w:asciiTheme="minorHAnsi" w:hAnsiTheme="minorHAnsi" w:cstheme="minorHAnsi"/>
          <w:szCs w:val="22"/>
        </w:rPr>
        <w:t xml:space="preserve">N.  Une recette </w:t>
      </w:r>
      <w:r w:rsidRPr="00050AEE">
        <w:rPr>
          <w:rFonts w:asciiTheme="minorHAnsi" w:hAnsiTheme="minorHAnsi" w:cstheme="minorHAnsi"/>
          <w:szCs w:val="22"/>
        </w:rPr>
        <w:lastRenderedPageBreak/>
        <w:t>réalisée en</w:t>
      </w:r>
      <w:r w:rsidR="005515A7" w:rsidRPr="00050AEE">
        <w:rPr>
          <w:rFonts w:asciiTheme="minorHAnsi" w:hAnsiTheme="minorHAnsi" w:cstheme="minorHAnsi"/>
          <w:szCs w:val="22"/>
        </w:rPr>
        <w:t xml:space="preserve"> année</w:t>
      </w:r>
      <w:r w:rsidRPr="00050AEE">
        <w:rPr>
          <w:rFonts w:asciiTheme="minorHAnsi" w:hAnsiTheme="minorHAnsi" w:cstheme="minorHAnsi"/>
          <w:szCs w:val="22"/>
        </w:rPr>
        <w:t xml:space="preserve"> N (par exemple une quête le 27 décembre) et encaissée en </w:t>
      </w:r>
      <w:r w:rsidR="005515A7" w:rsidRPr="00050AEE">
        <w:rPr>
          <w:rFonts w:asciiTheme="minorHAnsi" w:hAnsiTheme="minorHAnsi" w:cstheme="minorHAnsi"/>
          <w:szCs w:val="22"/>
        </w:rPr>
        <w:t xml:space="preserve">année </w:t>
      </w:r>
      <w:r w:rsidRPr="00050AEE">
        <w:rPr>
          <w:rFonts w:asciiTheme="minorHAnsi" w:hAnsiTheme="minorHAnsi" w:cstheme="minorHAnsi"/>
          <w:szCs w:val="22"/>
        </w:rPr>
        <w:t xml:space="preserve">N +1 (en début d’année suivante) doit être comptabilisée en </w:t>
      </w:r>
      <w:r w:rsidR="005515A7" w:rsidRPr="00050AEE">
        <w:rPr>
          <w:rFonts w:asciiTheme="minorHAnsi" w:hAnsiTheme="minorHAnsi" w:cstheme="minorHAnsi"/>
          <w:szCs w:val="22"/>
        </w:rPr>
        <w:t xml:space="preserve">année </w:t>
      </w:r>
      <w:r w:rsidRPr="00050AEE">
        <w:rPr>
          <w:rFonts w:asciiTheme="minorHAnsi" w:hAnsiTheme="minorHAnsi" w:cstheme="minorHAnsi"/>
          <w:szCs w:val="22"/>
        </w:rPr>
        <w:t>N.</w:t>
      </w:r>
    </w:p>
    <w:p w14:paraId="67298629" w14:textId="15759E0B" w:rsidR="006B189F" w:rsidRDefault="0031214D" w:rsidP="00BF7D19">
      <w:pPr>
        <w:rPr>
          <w:rFonts w:asciiTheme="minorHAnsi" w:hAnsiTheme="minorHAnsi" w:cstheme="minorHAnsi"/>
          <w:szCs w:val="22"/>
        </w:rPr>
      </w:pPr>
      <w:r w:rsidRPr="00050AEE">
        <w:rPr>
          <w:rFonts w:asciiTheme="minorHAnsi" w:hAnsiTheme="minorHAnsi" w:cstheme="minorHAnsi"/>
          <w:szCs w:val="22"/>
        </w:rPr>
        <w:t xml:space="preserve">Il en va de même pour les autres structures économiques du diocèse, notamment </w:t>
      </w:r>
      <w:r w:rsidR="00265BB9" w:rsidRPr="00050AEE">
        <w:rPr>
          <w:rFonts w:asciiTheme="minorHAnsi" w:hAnsiTheme="minorHAnsi" w:cstheme="minorHAnsi"/>
          <w:szCs w:val="22"/>
        </w:rPr>
        <w:t>l’</w:t>
      </w:r>
      <w:r w:rsidRPr="00050AEE">
        <w:rPr>
          <w:rFonts w:asciiTheme="minorHAnsi" w:hAnsiTheme="minorHAnsi" w:cstheme="minorHAnsi"/>
          <w:szCs w:val="22"/>
        </w:rPr>
        <w:t xml:space="preserve">ASD et </w:t>
      </w:r>
      <w:r w:rsidR="00265BB9" w:rsidRPr="00050AEE">
        <w:rPr>
          <w:rFonts w:asciiTheme="minorHAnsi" w:hAnsiTheme="minorHAnsi" w:cstheme="minorHAnsi"/>
          <w:szCs w:val="22"/>
        </w:rPr>
        <w:t>l’</w:t>
      </w:r>
      <w:r w:rsidRPr="00050AEE">
        <w:rPr>
          <w:rFonts w:asciiTheme="minorHAnsi" w:hAnsiTheme="minorHAnsi" w:cstheme="minorHAnsi"/>
          <w:szCs w:val="22"/>
        </w:rPr>
        <w:t>ASRJ.</w:t>
      </w:r>
    </w:p>
    <w:p w14:paraId="44619889" w14:textId="77777777" w:rsidR="00050AEE" w:rsidRPr="00050AEE" w:rsidRDefault="00050AEE" w:rsidP="00BF7D19">
      <w:pPr>
        <w:rPr>
          <w:rFonts w:asciiTheme="minorHAnsi" w:hAnsiTheme="minorHAnsi" w:cstheme="minorHAnsi"/>
          <w:szCs w:val="22"/>
        </w:rPr>
      </w:pPr>
    </w:p>
    <w:p w14:paraId="589CA96B" w14:textId="2CDD0351" w:rsidR="00A42E3D" w:rsidRPr="009B02CB" w:rsidRDefault="004B49B3"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bookmarkStart w:id="6" w:name="_Toc40714171"/>
      <w:r w:rsidRPr="009B02CB">
        <w:rPr>
          <w:rFonts w:asciiTheme="minorHAnsi" w:hAnsiTheme="minorHAnsi" w:cstheme="minorHAnsi"/>
          <w:color w:val="2E74B5" w:themeColor="accent5" w:themeShade="BF"/>
          <w:sz w:val="44"/>
          <w:szCs w:val="14"/>
        </w:rPr>
        <w:t>9</w:t>
      </w:r>
      <w:r w:rsidR="00323507" w:rsidRPr="009B02CB">
        <w:rPr>
          <w:rFonts w:asciiTheme="minorHAnsi" w:hAnsiTheme="minorHAnsi" w:cstheme="minorHAnsi"/>
          <w:color w:val="2E74B5" w:themeColor="accent5" w:themeShade="BF"/>
          <w:sz w:val="44"/>
          <w:szCs w:val="14"/>
        </w:rPr>
        <w:t xml:space="preserve">. </w:t>
      </w:r>
      <w:r w:rsidR="00A42E3D" w:rsidRPr="009B02CB">
        <w:rPr>
          <w:rFonts w:asciiTheme="minorHAnsi" w:hAnsiTheme="minorHAnsi" w:cstheme="minorHAnsi"/>
          <w:color w:val="2E74B5" w:themeColor="accent5" w:themeShade="BF"/>
          <w:sz w:val="44"/>
          <w:szCs w:val="14"/>
        </w:rPr>
        <w:t>Les actes d’administration extraordinaire</w:t>
      </w:r>
      <w:r w:rsidR="00E760F8" w:rsidRPr="009B02CB">
        <w:rPr>
          <w:rFonts w:asciiTheme="minorHAnsi" w:hAnsiTheme="minorHAnsi" w:cstheme="minorHAnsi"/>
          <w:color w:val="2E74B5" w:themeColor="accent5" w:themeShade="BF"/>
          <w:sz w:val="44"/>
          <w:szCs w:val="14"/>
        </w:rPr>
        <w:t>,</w:t>
      </w:r>
      <w:r w:rsidR="00A42E3D" w:rsidRPr="009B02CB">
        <w:rPr>
          <w:rFonts w:asciiTheme="minorHAnsi" w:hAnsiTheme="minorHAnsi" w:cstheme="minorHAnsi"/>
          <w:color w:val="2E74B5" w:themeColor="accent5" w:themeShade="BF"/>
          <w:sz w:val="44"/>
          <w:szCs w:val="14"/>
        </w:rPr>
        <w:t xml:space="preserve"> </w:t>
      </w:r>
      <w:r w:rsidR="00E760F8" w:rsidRPr="009B02CB">
        <w:rPr>
          <w:rFonts w:asciiTheme="minorHAnsi" w:hAnsiTheme="minorHAnsi" w:cstheme="minorHAnsi"/>
          <w:color w:val="2E74B5" w:themeColor="accent5" w:themeShade="BF"/>
          <w:sz w:val="44"/>
          <w:szCs w:val="14"/>
        </w:rPr>
        <w:t xml:space="preserve">les </w:t>
      </w:r>
      <w:r w:rsidR="00A42E3D" w:rsidRPr="009B02CB">
        <w:rPr>
          <w:rFonts w:asciiTheme="minorHAnsi" w:hAnsiTheme="minorHAnsi" w:cstheme="minorHAnsi"/>
          <w:color w:val="2E74B5" w:themeColor="accent5" w:themeShade="BF"/>
          <w:sz w:val="44"/>
          <w:szCs w:val="14"/>
        </w:rPr>
        <w:t>aliénation</w:t>
      </w:r>
      <w:r w:rsidR="00E760F8" w:rsidRPr="009B02CB">
        <w:rPr>
          <w:rFonts w:asciiTheme="minorHAnsi" w:hAnsiTheme="minorHAnsi" w:cstheme="minorHAnsi"/>
          <w:color w:val="2E74B5" w:themeColor="accent5" w:themeShade="BF"/>
          <w:sz w:val="44"/>
          <w:szCs w:val="14"/>
        </w:rPr>
        <w:t>s</w:t>
      </w:r>
      <w:r w:rsidR="00A42E3D" w:rsidRPr="009B02CB">
        <w:rPr>
          <w:rFonts w:asciiTheme="minorHAnsi" w:hAnsiTheme="minorHAnsi" w:cstheme="minorHAnsi"/>
          <w:color w:val="2E74B5" w:themeColor="accent5" w:themeShade="BF"/>
          <w:sz w:val="44"/>
          <w:szCs w:val="14"/>
        </w:rPr>
        <w:t xml:space="preserve"> de biens</w:t>
      </w:r>
      <w:r w:rsidR="00E760F8" w:rsidRPr="009B02CB">
        <w:rPr>
          <w:rFonts w:asciiTheme="minorHAnsi" w:hAnsiTheme="minorHAnsi" w:cstheme="minorHAnsi"/>
          <w:color w:val="2E74B5" w:themeColor="accent5" w:themeShade="BF"/>
          <w:sz w:val="44"/>
          <w:szCs w:val="14"/>
        </w:rPr>
        <w:t xml:space="preserve"> et les emprunts</w:t>
      </w:r>
    </w:p>
    <w:p w14:paraId="374C3609" w14:textId="1EAEAC6E" w:rsidR="003B4E3B" w:rsidRPr="00050AEE" w:rsidRDefault="003B4E3B" w:rsidP="003B4E3B">
      <w:pPr>
        <w:rPr>
          <w:rFonts w:asciiTheme="minorHAnsi" w:hAnsiTheme="minorHAnsi" w:cstheme="minorHAnsi"/>
        </w:rPr>
      </w:pPr>
      <w:r w:rsidRPr="00050AEE">
        <w:rPr>
          <w:rFonts w:asciiTheme="minorHAnsi" w:hAnsiTheme="minorHAnsi" w:cstheme="minorHAnsi"/>
        </w:rPr>
        <w:t>Voir Appendice pour la France du CIC pour les canons 1277, 1292 et 1297.</w:t>
      </w:r>
    </w:p>
    <w:p w14:paraId="50557931" w14:textId="2F91A4CC" w:rsidR="00E760F8" w:rsidRPr="009B02CB" w:rsidRDefault="00E760F8"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Actes d’administration extraordinaire</w:t>
      </w:r>
      <w:r w:rsidR="00856865" w:rsidRPr="009B02CB">
        <w:rPr>
          <w:rFonts w:asciiTheme="minorHAnsi" w:hAnsiTheme="minorHAnsi" w:cstheme="minorHAnsi"/>
          <w:color w:val="2E74B5" w:themeColor="accent5" w:themeShade="BF"/>
        </w:rPr>
        <w:t>s</w:t>
      </w:r>
    </w:p>
    <w:p w14:paraId="73E08BA6" w14:textId="01B2D688" w:rsidR="00A42E3D" w:rsidRPr="00050AEE" w:rsidRDefault="00A42E3D" w:rsidP="00A42E3D">
      <w:pPr>
        <w:rPr>
          <w:rFonts w:asciiTheme="minorHAnsi" w:hAnsiTheme="minorHAnsi" w:cstheme="minorHAnsi"/>
        </w:rPr>
      </w:pPr>
      <w:r w:rsidRPr="00050AEE">
        <w:rPr>
          <w:rFonts w:asciiTheme="minorHAnsi" w:hAnsiTheme="minorHAnsi" w:cstheme="minorHAnsi"/>
          <w:i/>
          <w:iCs/>
        </w:rPr>
        <w:t>« Pour les actes d’administration plus importants, compte</w:t>
      </w:r>
      <w:r w:rsidR="006B189F" w:rsidRPr="00050AEE">
        <w:rPr>
          <w:rFonts w:asciiTheme="minorHAnsi" w:hAnsiTheme="minorHAnsi" w:cstheme="minorHAnsi"/>
          <w:i/>
          <w:iCs/>
        </w:rPr>
        <w:t>-</w:t>
      </w:r>
      <w:r w:rsidRPr="00050AEE">
        <w:rPr>
          <w:rFonts w:asciiTheme="minorHAnsi" w:hAnsiTheme="minorHAnsi" w:cstheme="minorHAnsi"/>
          <w:i/>
          <w:iCs/>
        </w:rPr>
        <w:t>tenu de l’état économique du diocèse, l’</w:t>
      </w:r>
      <w:r w:rsidR="006B189F" w:rsidRPr="00050AEE">
        <w:rPr>
          <w:rFonts w:asciiTheme="minorHAnsi" w:hAnsiTheme="minorHAnsi" w:cstheme="minorHAnsi"/>
          <w:i/>
          <w:iCs/>
        </w:rPr>
        <w:t>Évêque</w:t>
      </w:r>
      <w:r w:rsidRPr="00050AEE">
        <w:rPr>
          <w:rFonts w:asciiTheme="minorHAnsi" w:hAnsiTheme="minorHAnsi" w:cstheme="minorHAnsi"/>
          <w:i/>
          <w:iCs/>
        </w:rPr>
        <w:t xml:space="preserve"> diocésain doit entendre le Conseil Diocésain des Affaires </w:t>
      </w:r>
      <w:r w:rsidR="006B189F" w:rsidRPr="00050AEE">
        <w:rPr>
          <w:rFonts w:asciiTheme="minorHAnsi" w:hAnsiTheme="minorHAnsi" w:cstheme="minorHAnsi"/>
          <w:i/>
          <w:iCs/>
        </w:rPr>
        <w:t>Économiques</w:t>
      </w:r>
      <w:r w:rsidRPr="00050AEE">
        <w:rPr>
          <w:rFonts w:asciiTheme="minorHAnsi" w:hAnsiTheme="minorHAnsi" w:cstheme="minorHAnsi"/>
          <w:i/>
          <w:iCs/>
        </w:rPr>
        <w:t xml:space="preserve"> et le </w:t>
      </w:r>
      <w:r w:rsidR="00594599" w:rsidRPr="00050AEE">
        <w:rPr>
          <w:rFonts w:asciiTheme="minorHAnsi" w:hAnsiTheme="minorHAnsi" w:cstheme="minorHAnsi"/>
          <w:i/>
          <w:iCs/>
        </w:rPr>
        <w:t>C</w:t>
      </w:r>
      <w:r w:rsidRPr="00050AEE">
        <w:rPr>
          <w:rFonts w:asciiTheme="minorHAnsi" w:hAnsiTheme="minorHAnsi" w:cstheme="minorHAnsi"/>
          <w:i/>
          <w:iCs/>
        </w:rPr>
        <w:t>ollège des consulteurs. Il a cependant besoin du consentement de ce même conseil</w:t>
      </w:r>
      <w:r w:rsidR="0024565D" w:rsidRPr="00050AEE">
        <w:rPr>
          <w:rFonts w:asciiTheme="minorHAnsi" w:hAnsiTheme="minorHAnsi" w:cstheme="minorHAnsi"/>
          <w:i/>
          <w:iCs/>
        </w:rPr>
        <w:t xml:space="preserve"> et</w:t>
      </w:r>
      <w:r w:rsidRPr="00050AEE">
        <w:rPr>
          <w:rFonts w:asciiTheme="minorHAnsi" w:hAnsiTheme="minorHAnsi" w:cstheme="minorHAnsi"/>
          <w:i/>
          <w:iCs/>
        </w:rPr>
        <w:t xml:space="preserve"> du </w:t>
      </w:r>
      <w:r w:rsidR="00594599" w:rsidRPr="00050AEE">
        <w:rPr>
          <w:rFonts w:asciiTheme="minorHAnsi" w:hAnsiTheme="minorHAnsi" w:cstheme="minorHAnsi"/>
          <w:i/>
          <w:iCs/>
        </w:rPr>
        <w:t>C</w:t>
      </w:r>
      <w:r w:rsidRPr="00050AEE">
        <w:rPr>
          <w:rFonts w:asciiTheme="minorHAnsi" w:hAnsiTheme="minorHAnsi" w:cstheme="minorHAnsi"/>
          <w:i/>
          <w:iCs/>
        </w:rPr>
        <w:t>ollège des consulteurs pour les actes d’administration extraordinaire</w:t>
      </w:r>
      <w:r w:rsidR="00856865" w:rsidRPr="00050AEE">
        <w:rPr>
          <w:rFonts w:asciiTheme="minorHAnsi" w:hAnsiTheme="minorHAnsi" w:cstheme="minorHAnsi"/>
          <w:i/>
          <w:iCs/>
        </w:rPr>
        <w:t>s</w:t>
      </w:r>
      <w:r w:rsidRPr="00050AEE">
        <w:rPr>
          <w:rFonts w:asciiTheme="minorHAnsi" w:hAnsiTheme="minorHAnsi" w:cstheme="minorHAnsi"/>
          <w:i/>
          <w:iCs/>
        </w:rPr>
        <w:t>, outre les cas prévus par le droit universel. »</w:t>
      </w:r>
      <w:r w:rsidRPr="00050AEE">
        <w:rPr>
          <w:rFonts w:asciiTheme="minorHAnsi" w:hAnsiTheme="minorHAnsi" w:cstheme="minorHAnsi"/>
        </w:rPr>
        <w:t xml:space="preserve"> CIC 1277. </w:t>
      </w:r>
      <w:r w:rsidR="0030732A" w:rsidRPr="00050AEE">
        <w:rPr>
          <w:rFonts w:asciiTheme="minorHAnsi" w:hAnsiTheme="minorHAnsi" w:cstheme="minorHAnsi"/>
        </w:rPr>
        <w:t>C</w:t>
      </w:r>
      <w:r w:rsidRPr="00050AEE">
        <w:rPr>
          <w:rFonts w:asciiTheme="minorHAnsi" w:hAnsiTheme="minorHAnsi" w:cstheme="minorHAnsi"/>
        </w:rPr>
        <w:t>es actes d’administration extraordinaires</w:t>
      </w:r>
      <w:r w:rsidR="0030732A" w:rsidRPr="00050AEE">
        <w:rPr>
          <w:rFonts w:asciiTheme="minorHAnsi" w:hAnsiTheme="minorHAnsi" w:cstheme="minorHAnsi"/>
        </w:rPr>
        <w:t xml:space="preserve"> peuvent être de </w:t>
      </w:r>
      <w:r w:rsidR="005515A7" w:rsidRPr="00050AEE">
        <w:rPr>
          <w:rFonts w:asciiTheme="minorHAnsi" w:hAnsiTheme="minorHAnsi" w:cstheme="minorHAnsi"/>
        </w:rPr>
        <w:t>trois</w:t>
      </w:r>
      <w:r w:rsidR="0030732A" w:rsidRPr="00050AEE">
        <w:rPr>
          <w:rFonts w:asciiTheme="minorHAnsi" w:hAnsiTheme="minorHAnsi" w:cstheme="minorHAnsi"/>
        </w:rPr>
        <w:t xml:space="preserve"> types : </w:t>
      </w:r>
      <w:r w:rsidR="0030732A" w:rsidRPr="00050AEE">
        <w:rPr>
          <w:rFonts w:asciiTheme="minorHAnsi" w:hAnsiTheme="minorHAnsi" w:cstheme="minorHAnsi"/>
          <w:b/>
          <w:bCs/>
        </w:rPr>
        <w:t>l’acquisition d’un immeuble, la construction ou la transformation d’</w:t>
      </w:r>
      <w:r w:rsidR="00E737B5" w:rsidRPr="00050AEE">
        <w:rPr>
          <w:rFonts w:asciiTheme="minorHAnsi" w:hAnsiTheme="minorHAnsi" w:cstheme="minorHAnsi"/>
          <w:b/>
          <w:bCs/>
        </w:rPr>
        <w:t xml:space="preserve">un </w:t>
      </w:r>
      <w:r w:rsidR="0030732A" w:rsidRPr="00050AEE">
        <w:rPr>
          <w:rFonts w:asciiTheme="minorHAnsi" w:hAnsiTheme="minorHAnsi" w:cstheme="minorHAnsi"/>
          <w:b/>
          <w:bCs/>
        </w:rPr>
        <w:t>immeuble, la constitution d’une hypothèque ou d’une caution</w:t>
      </w:r>
      <w:r w:rsidR="003B4E3B" w:rsidRPr="00050AEE">
        <w:rPr>
          <w:rFonts w:asciiTheme="minorHAnsi" w:hAnsiTheme="minorHAnsi" w:cstheme="minorHAnsi"/>
          <w:b/>
          <w:bCs/>
        </w:rPr>
        <w:t>.</w:t>
      </w:r>
      <w:r w:rsidR="003B4E3B" w:rsidRPr="00050AEE">
        <w:rPr>
          <w:rFonts w:asciiTheme="minorHAnsi" w:hAnsiTheme="minorHAnsi" w:cstheme="minorHAnsi"/>
        </w:rPr>
        <w:t xml:space="preserve"> On considère qu’ils</w:t>
      </w:r>
      <w:r w:rsidRPr="00050AEE">
        <w:rPr>
          <w:rFonts w:asciiTheme="minorHAnsi" w:hAnsiTheme="minorHAnsi" w:cstheme="minorHAnsi"/>
        </w:rPr>
        <w:t xml:space="preserve"> affectent le patrimoine stable du diocèse ou d’une personne juridique soumise à l’autorité de l’</w:t>
      </w:r>
      <w:r w:rsidR="00594599" w:rsidRPr="00050AEE">
        <w:rPr>
          <w:rFonts w:asciiTheme="minorHAnsi" w:hAnsiTheme="minorHAnsi" w:cstheme="minorHAnsi"/>
        </w:rPr>
        <w:t>É</w:t>
      </w:r>
      <w:r w:rsidRPr="00050AEE">
        <w:rPr>
          <w:rFonts w:asciiTheme="minorHAnsi" w:hAnsiTheme="minorHAnsi" w:cstheme="minorHAnsi"/>
        </w:rPr>
        <w:t xml:space="preserve">vêque </w:t>
      </w:r>
      <w:r w:rsidR="003B4E3B" w:rsidRPr="00050AEE">
        <w:rPr>
          <w:rFonts w:asciiTheme="minorHAnsi" w:hAnsiTheme="minorHAnsi" w:cstheme="minorHAnsi"/>
        </w:rPr>
        <w:t>si leur</w:t>
      </w:r>
      <w:r w:rsidRPr="00050AEE">
        <w:rPr>
          <w:rFonts w:asciiTheme="minorHAnsi" w:hAnsiTheme="minorHAnsi" w:cstheme="minorHAnsi"/>
        </w:rPr>
        <w:t xml:space="preserve"> valeur est supérieure à 25 % du montant annuel </w:t>
      </w:r>
      <w:r w:rsidR="0031214D" w:rsidRPr="00050AEE">
        <w:rPr>
          <w:rFonts w:asciiTheme="minorHAnsi" w:hAnsiTheme="minorHAnsi" w:cstheme="minorHAnsi"/>
        </w:rPr>
        <w:t xml:space="preserve">- hors ressources d’activités - </w:t>
      </w:r>
      <w:r w:rsidRPr="00050AEE">
        <w:rPr>
          <w:rFonts w:asciiTheme="minorHAnsi" w:hAnsiTheme="minorHAnsi" w:cstheme="minorHAnsi"/>
        </w:rPr>
        <w:t>des quatre grandes ressources du diocèse</w:t>
      </w:r>
      <w:r w:rsidR="0031214D" w:rsidRPr="00050AEE">
        <w:rPr>
          <w:rFonts w:asciiTheme="minorHAnsi" w:hAnsiTheme="minorHAnsi" w:cstheme="minorHAnsi"/>
        </w:rPr>
        <w:t xml:space="preserve"> </w:t>
      </w:r>
      <w:r w:rsidRPr="00050AEE">
        <w:rPr>
          <w:rFonts w:asciiTheme="minorHAnsi" w:hAnsiTheme="minorHAnsi" w:cstheme="minorHAnsi"/>
        </w:rPr>
        <w:t>(denier de l’</w:t>
      </w:r>
      <w:r w:rsidR="006B189F" w:rsidRPr="00050AEE">
        <w:rPr>
          <w:rFonts w:asciiTheme="minorHAnsi" w:hAnsiTheme="minorHAnsi" w:cstheme="minorHAnsi"/>
        </w:rPr>
        <w:t>Église</w:t>
      </w:r>
      <w:r w:rsidRPr="00050AEE">
        <w:rPr>
          <w:rFonts w:asciiTheme="minorHAnsi" w:hAnsiTheme="minorHAnsi" w:cstheme="minorHAnsi"/>
        </w:rPr>
        <w:t>, offrandes de messe, casuels et quêtes).</w:t>
      </w:r>
      <w:r w:rsidR="004C37AC" w:rsidRPr="00050AEE">
        <w:rPr>
          <w:rFonts w:asciiTheme="minorHAnsi" w:hAnsiTheme="minorHAnsi" w:cstheme="minorHAnsi"/>
        </w:rPr>
        <w:t xml:space="preserve"> Pour l’année 2022</w:t>
      </w:r>
      <w:r w:rsidR="005C796C" w:rsidRPr="00050AEE">
        <w:rPr>
          <w:rFonts w:asciiTheme="minorHAnsi" w:hAnsiTheme="minorHAnsi" w:cstheme="minorHAnsi"/>
        </w:rPr>
        <w:t>, les 4 grandes ressources du diocèse de Saint-Etienne s’élèvent à</w:t>
      </w:r>
      <w:r w:rsidR="004C37AC" w:rsidRPr="00050AEE">
        <w:rPr>
          <w:rFonts w:asciiTheme="minorHAnsi" w:hAnsiTheme="minorHAnsi" w:cstheme="minorHAnsi"/>
        </w:rPr>
        <w:t xml:space="preserve"> environ</w:t>
      </w:r>
      <w:r w:rsidR="005C796C" w:rsidRPr="00050AEE">
        <w:rPr>
          <w:rFonts w:asciiTheme="minorHAnsi" w:hAnsiTheme="minorHAnsi" w:cstheme="minorHAnsi"/>
        </w:rPr>
        <w:t xml:space="preserve"> </w:t>
      </w:r>
      <w:r w:rsidR="004C37AC" w:rsidRPr="00050AEE">
        <w:rPr>
          <w:rFonts w:asciiTheme="minorHAnsi" w:hAnsiTheme="minorHAnsi" w:cstheme="minorHAnsi"/>
        </w:rPr>
        <w:t>5 0</w:t>
      </w:r>
      <w:r w:rsidR="005C796C" w:rsidRPr="00050AEE">
        <w:rPr>
          <w:rFonts w:asciiTheme="minorHAnsi" w:hAnsiTheme="minorHAnsi" w:cstheme="minorHAnsi"/>
        </w:rPr>
        <w:t>00 000 €</w:t>
      </w:r>
      <w:r w:rsidR="00594599" w:rsidRPr="00050AEE">
        <w:rPr>
          <w:rFonts w:asciiTheme="minorHAnsi" w:hAnsiTheme="minorHAnsi" w:cstheme="minorHAnsi"/>
        </w:rPr>
        <w:t>,</w:t>
      </w:r>
      <w:r w:rsidR="005C796C" w:rsidRPr="00050AEE">
        <w:rPr>
          <w:rFonts w:asciiTheme="minorHAnsi" w:hAnsiTheme="minorHAnsi" w:cstheme="minorHAnsi"/>
        </w:rPr>
        <w:t xml:space="preserve"> soit de 1 2</w:t>
      </w:r>
      <w:r w:rsidR="004C37AC" w:rsidRPr="00050AEE">
        <w:rPr>
          <w:rFonts w:asciiTheme="minorHAnsi" w:hAnsiTheme="minorHAnsi" w:cstheme="minorHAnsi"/>
        </w:rPr>
        <w:t>5</w:t>
      </w:r>
      <w:r w:rsidR="005C796C" w:rsidRPr="00050AEE">
        <w:rPr>
          <w:rFonts w:asciiTheme="minorHAnsi" w:hAnsiTheme="minorHAnsi" w:cstheme="minorHAnsi"/>
        </w:rPr>
        <w:t>0 000 € pour 25%.</w:t>
      </w:r>
      <w:r w:rsidRPr="00050AEE">
        <w:rPr>
          <w:rFonts w:asciiTheme="minorHAnsi" w:hAnsiTheme="minorHAnsi" w:cstheme="minorHAnsi"/>
        </w:rPr>
        <w:t xml:space="preserve"> </w:t>
      </w:r>
      <w:r w:rsidR="0024642B" w:rsidRPr="00050AEE">
        <w:rPr>
          <w:rFonts w:asciiTheme="minorHAnsi" w:hAnsiTheme="minorHAnsi" w:cstheme="minorHAnsi"/>
        </w:rPr>
        <w:t>Cela concerne aussi les associations</w:t>
      </w:r>
      <w:r w:rsidR="003B4E3B" w:rsidRPr="00050AEE">
        <w:rPr>
          <w:rFonts w:asciiTheme="minorHAnsi" w:hAnsiTheme="minorHAnsi" w:cstheme="minorHAnsi"/>
        </w:rPr>
        <w:t xml:space="preserve"> de droit français</w:t>
      </w:r>
      <w:r w:rsidR="0024642B" w:rsidRPr="00050AEE">
        <w:rPr>
          <w:rFonts w:asciiTheme="minorHAnsi" w:hAnsiTheme="minorHAnsi" w:cstheme="minorHAnsi"/>
        </w:rPr>
        <w:t xml:space="preserve"> </w:t>
      </w:r>
      <w:r w:rsidR="005515A7" w:rsidRPr="00050AEE">
        <w:rPr>
          <w:rFonts w:asciiTheme="minorHAnsi" w:hAnsiTheme="minorHAnsi" w:cstheme="minorHAnsi"/>
        </w:rPr>
        <w:t xml:space="preserve">(1901) </w:t>
      </w:r>
      <w:r w:rsidR="0024642B" w:rsidRPr="00050AEE">
        <w:rPr>
          <w:rFonts w:asciiTheme="minorHAnsi" w:hAnsiTheme="minorHAnsi" w:cstheme="minorHAnsi"/>
        </w:rPr>
        <w:t>dans le statut desquelles l’</w:t>
      </w:r>
      <w:r w:rsidR="00594599" w:rsidRPr="00050AEE">
        <w:rPr>
          <w:rFonts w:asciiTheme="minorHAnsi" w:hAnsiTheme="minorHAnsi" w:cstheme="minorHAnsi"/>
        </w:rPr>
        <w:t>É</w:t>
      </w:r>
      <w:r w:rsidR="0024642B" w:rsidRPr="00050AEE">
        <w:rPr>
          <w:rFonts w:asciiTheme="minorHAnsi" w:hAnsiTheme="minorHAnsi" w:cstheme="minorHAnsi"/>
        </w:rPr>
        <w:t xml:space="preserve">vêque ou </w:t>
      </w:r>
      <w:r w:rsidR="003B4E3B" w:rsidRPr="00050AEE">
        <w:rPr>
          <w:rFonts w:asciiTheme="minorHAnsi" w:hAnsiTheme="minorHAnsi" w:cstheme="minorHAnsi"/>
        </w:rPr>
        <w:t xml:space="preserve">son </w:t>
      </w:r>
      <w:r w:rsidR="0024642B" w:rsidRPr="00050AEE">
        <w:rPr>
          <w:rFonts w:asciiTheme="minorHAnsi" w:hAnsiTheme="minorHAnsi" w:cstheme="minorHAnsi"/>
        </w:rPr>
        <w:t>représentan</w:t>
      </w:r>
      <w:r w:rsidR="009C5A74" w:rsidRPr="00050AEE">
        <w:rPr>
          <w:rFonts w:asciiTheme="minorHAnsi" w:hAnsiTheme="minorHAnsi" w:cstheme="minorHAnsi"/>
        </w:rPr>
        <w:t>t</w:t>
      </w:r>
      <w:r w:rsidR="00594599" w:rsidRPr="00050AEE">
        <w:rPr>
          <w:rFonts w:asciiTheme="minorHAnsi" w:hAnsiTheme="minorHAnsi" w:cstheme="minorHAnsi"/>
        </w:rPr>
        <w:t xml:space="preserve"> ont</w:t>
      </w:r>
      <w:r w:rsidR="0024642B" w:rsidRPr="00050AEE">
        <w:rPr>
          <w:rFonts w:asciiTheme="minorHAnsi" w:hAnsiTheme="minorHAnsi" w:cstheme="minorHAnsi"/>
        </w:rPr>
        <w:t xml:space="preserve"> un droit de veto</w:t>
      </w:r>
      <w:r w:rsidR="006B189F" w:rsidRPr="00050AEE">
        <w:rPr>
          <w:rFonts w:asciiTheme="minorHAnsi" w:hAnsiTheme="minorHAnsi" w:cstheme="minorHAnsi"/>
        </w:rPr>
        <w:t xml:space="preserve">. </w:t>
      </w:r>
    </w:p>
    <w:p w14:paraId="29F0A903" w14:textId="321A500E" w:rsidR="0024642B" w:rsidRPr="00050AEE" w:rsidRDefault="0024642B" w:rsidP="00A42E3D">
      <w:pPr>
        <w:rPr>
          <w:rFonts w:asciiTheme="minorHAnsi" w:hAnsiTheme="minorHAnsi" w:cstheme="minorHAnsi"/>
        </w:rPr>
      </w:pPr>
      <w:r w:rsidRPr="00050AEE">
        <w:rPr>
          <w:rFonts w:asciiTheme="minorHAnsi" w:hAnsiTheme="minorHAnsi" w:cstheme="minorHAnsi"/>
        </w:rPr>
        <w:t xml:space="preserve">Pour un prêt fait </w:t>
      </w:r>
      <w:r w:rsidR="0031214D" w:rsidRPr="00050AEE">
        <w:rPr>
          <w:rFonts w:asciiTheme="minorHAnsi" w:hAnsiTheme="minorHAnsi" w:cstheme="minorHAnsi"/>
        </w:rPr>
        <w:t xml:space="preserve">par l’ADSE </w:t>
      </w:r>
      <w:r w:rsidRPr="00050AEE">
        <w:rPr>
          <w:rFonts w:asciiTheme="minorHAnsi" w:hAnsiTheme="minorHAnsi" w:cstheme="minorHAnsi"/>
        </w:rPr>
        <w:t>à une personne juridique, si le montant est supérieur à 1/40° des quatre grandes ressources du diocèse</w:t>
      </w:r>
      <w:r w:rsidR="002F347F" w:rsidRPr="00050AEE">
        <w:rPr>
          <w:rFonts w:asciiTheme="minorHAnsi" w:hAnsiTheme="minorHAnsi" w:cstheme="minorHAnsi"/>
        </w:rPr>
        <w:t xml:space="preserve"> (soit 12</w:t>
      </w:r>
      <w:r w:rsidR="004C37AC" w:rsidRPr="00050AEE">
        <w:rPr>
          <w:rFonts w:asciiTheme="minorHAnsi" w:hAnsiTheme="minorHAnsi" w:cstheme="minorHAnsi"/>
        </w:rPr>
        <w:t>5</w:t>
      </w:r>
      <w:r w:rsidR="002F347F" w:rsidRPr="00050AEE">
        <w:rPr>
          <w:rFonts w:asciiTheme="minorHAnsi" w:hAnsiTheme="minorHAnsi" w:cstheme="minorHAnsi"/>
        </w:rPr>
        <w:t> 000 € en 202</w:t>
      </w:r>
      <w:r w:rsidR="004C37AC" w:rsidRPr="00050AEE">
        <w:rPr>
          <w:rFonts w:asciiTheme="minorHAnsi" w:hAnsiTheme="minorHAnsi" w:cstheme="minorHAnsi"/>
        </w:rPr>
        <w:t>2</w:t>
      </w:r>
      <w:r w:rsidR="002F347F" w:rsidRPr="00050AEE">
        <w:rPr>
          <w:rFonts w:asciiTheme="minorHAnsi" w:hAnsiTheme="minorHAnsi" w:cstheme="minorHAnsi"/>
        </w:rPr>
        <w:t>)</w:t>
      </w:r>
      <w:r w:rsidRPr="00050AEE">
        <w:rPr>
          <w:rFonts w:asciiTheme="minorHAnsi" w:hAnsiTheme="minorHAnsi" w:cstheme="minorHAnsi"/>
        </w:rPr>
        <w:t>, l’</w:t>
      </w:r>
      <w:r w:rsidR="006B189F" w:rsidRPr="00050AEE">
        <w:rPr>
          <w:rFonts w:asciiTheme="minorHAnsi" w:hAnsiTheme="minorHAnsi" w:cstheme="minorHAnsi"/>
        </w:rPr>
        <w:t>Évêque</w:t>
      </w:r>
      <w:r w:rsidRPr="00050AEE">
        <w:rPr>
          <w:rFonts w:asciiTheme="minorHAnsi" w:hAnsiTheme="minorHAnsi" w:cstheme="minorHAnsi"/>
        </w:rPr>
        <w:t xml:space="preserve"> doit avoir l’accord du CDAE et du </w:t>
      </w:r>
      <w:r w:rsidR="00F40E2F" w:rsidRPr="00050AEE">
        <w:rPr>
          <w:rFonts w:asciiTheme="minorHAnsi" w:hAnsiTheme="minorHAnsi" w:cstheme="minorHAnsi"/>
        </w:rPr>
        <w:t>C</w:t>
      </w:r>
      <w:r w:rsidRPr="00050AEE">
        <w:rPr>
          <w:rFonts w:asciiTheme="minorHAnsi" w:hAnsiTheme="minorHAnsi" w:cstheme="minorHAnsi"/>
        </w:rPr>
        <w:t>ollège des consulteurs.</w:t>
      </w:r>
    </w:p>
    <w:p w14:paraId="35DB68D5" w14:textId="715C59D9" w:rsidR="00991344" w:rsidRPr="00050AEE" w:rsidRDefault="00991344" w:rsidP="00A42E3D">
      <w:pPr>
        <w:rPr>
          <w:rFonts w:asciiTheme="minorHAnsi" w:hAnsiTheme="minorHAnsi" w:cstheme="minorHAnsi"/>
        </w:rPr>
      </w:pPr>
      <w:r w:rsidRPr="00050AEE">
        <w:rPr>
          <w:rFonts w:asciiTheme="minorHAnsi" w:hAnsiTheme="minorHAnsi" w:cstheme="minorHAnsi"/>
        </w:rPr>
        <w:t>Pour des dépenses exceptionnelles supérieures à 20 000 €, l’</w:t>
      </w:r>
      <w:r w:rsidR="006B189F" w:rsidRPr="00050AEE">
        <w:rPr>
          <w:rFonts w:asciiTheme="minorHAnsi" w:hAnsiTheme="minorHAnsi" w:cstheme="minorHAnsi"/>
        </w:rPr>
        <w:t>Économe</w:t>
      </w:r>
      <w:r w:rsidRPr="00050AEE">
        <w:rPr>
          <w:rFonts w:asciiTheme="minorHAnsi" w:hAnsiTheme="minorHAnsi" w:cstheme="minorHAnsi"/>
        </w:rPr>
        <w:t xml:space="preserve"> doit</w:t>
      </w:r>
      <w:r w:rsidR="009C5A74" w:rsidRPr="00050AEE">
        <w:rPr>
          <w:rFonts w:asciiTheme="minorHAnsi" w:hAnsiTheme="minorHAnsi" w:cstheme="minorHAnsi"/>
        </w:rPr>
        <w:t xml:space="preserve"> </w:t>
      </w:r>
      <w:r w:rsidR="00F40E2F" w:rsidRPr="00050AEE">
        <w:rPr>
          <w:rFonts w:asciiTheme="minorHAnsi" w:hAnsiTheme="minorHAnsi" w:cstheme="minorHAnsi"/>
        </w:rPr>
        <w:t xml:space="preserve">obtenir </w:t>
      </w:r>
      <w:r w:rsidRPr="00050AEE">
        <w:rPr>
          <w:rFonts w:asciiTheme="minorHAnsi" w:hAnsiTheme="minorHAnsi" w:cstheme="minorHAnsi"/>
        </w:rPr>
        <w:t>l’accord du CDAE.</w:t>
      </w:r>
    </w:p>
    <w:p w14:paraId="3488095F" w14:textId="78B3E574" w:rsidR="00E760F8" w:rsidRPr="009B02CB" w:rsidRDefault="00E760F8"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Aliénation de biens</w:t>
      </w:r>
    </w:p>
    <w:p w14:paraId="5253CCB1" w14:textId="6F6BED8C" w:rsidR="00A42E3D" w:rsidRPr="00050AEE" w:rsidRDefault="00E760F8" w:rsidP="00A42E3D">
      <w:pPr>
        <w:rPr>
          <w:rFonts w:asciiTheme="minorHAnsi" w:hAnsiTheme="minorHAnsi" w:cstheme="minorHAnsi"/>
        </w:rPr>
      </w:pPr>
      <w:r w:rsidRPr="00050AEE">
        <w:rPr>
          <w:rFonts w:asciiTheme="minorHAnsi" w:hAnsiTheme="minorHAnsi" w:cstheme="minorHAnsi"/>
        </w:rPr>
        <w:t>Pour l’aliénation de biens dont la valeur est supérieure à 300 000 € (règle CEF 2008), l’</w:t>
      </w:r>
      <w:r w:rsidR="006B189F" w:rsidRPr="00050AEE">
        <w:rPr>
          <w:rFonts w:asciiTheme="minorHAnsi" w:hAnsiTheme="minorHAnsi" w:cstheme="minorHAnsi"/>
        </w:rPr>
        <w:t>Évêque</w:t>
      </w:r>
      <w:r w:rsidRPr="00050AEE">
        <w:rPr>
          <w:rFonts w:asciiTheme="minorHAnsi" w:hAnsiTheme="minorHAnsi" w:cstheme="minorHAnsi"/>
        </w:rPr>
        <w:t xml:space="preserve"> doit avoir l’accord du CDAE et du </w:t>
      </w:r>
      <w:r w:rsidR="00F40E2F" w:rsidRPr="00050AEE">
        <w:rPr>
          <w:rFonts w:asciiTheme="minorHAnsi" w:hAnsiTheme="minorHAnsi" w:cstheme="minorHAnsi"/>
        </w:rPr>
        <w:t>C</w:t>
      </w:r>
      <w:r w:rsidRPr="00050AEE">
        <w:rPr>
          <w:rFonts w:asciiTheme="minorHAnsi" w:hAnsiTheme="minorHAnsi" w:cstheme="minorHAnsi"/>
        </w:rPr>
        <w:t>ollège des consulteurs. Si la somme est supérieure à 2 500 000 €, il faut aussi l’accord d</w:t>
      </w:r>
      <w:r w:rsidR="006D0A4A" w:rsidRPr="00050AEE">
        <w:rPr>
          <w:rFonts w:asciiTheme="minorHAnsi" w:hAnsiTheme="minorHAnsi" w:cstheme="minorHAnsi"/>
        </w:rPr>
        <w:t>u Saint-Siège</w:t>
      </w:r>
      <w:r w:rsidRPr="00050AEE">
        <w:rPr>
          <w:rFonts w:asciiTheme="minorHAnsi" w:hAnsiTheme="minorHAnsi" w:cstheme="minorHAnsi"/>
        </w:rPr>
        <w:t>.</w:t>
      </w:r>
    </w:p>
    <w:p w14:paraId="64C38DF6" w14:textId="7E0603A4" w:rsidR="00E760F8" w:rsidRPr="009B02CB" w:rsidRDefault="00E760F8"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Emprunts</w:t>
      </w:r>
    </w:p>
    <w:p w14:paraId="0D8F0BD1" w14:textId="7B5D1E37" w:rsidR="00E760F8" w:rsidRDefault="00E760F8" w:rsidP="00A42E3D">
      <w:pPr>
        <w:rPr>
          <w:rFonts w:asciiTheme="minorHAnsi" w:hAnsiTheme="minorHAnsi" w:cstheme="minorHAnsi"/>
        </w:rPr>
      </w:pPr>
      <w:r w:rsidRPr="00050AEE">
        <w:rPr>
          <w:rFonts w:asciiTheme="minorHAnsi" w:hAnsiTheme="minorHAnsi" w:cstheme="minorHAnsi"/>
        </w:rPr>
        <w:t xml:space="preserve">Si </w:t>
      </w:r>
      <w:r w:rsidR="0030732A" w:rsidRPr="00050AEE">
        <w:rPr>
          <w:rFonts w:asciiTheme="minorHAnsi" w:hAnsiTheme="minorHAnsi" w:cstheme="minorHAnsi"/>
        </w:rPr>
        <w:t>les annuités de remboursement sont supérieures à 125 000 € (1/20° de la somme maximale prévue, 2 500 000 € par la CEF en 2008), l’</w:t>
      </w:r>
      <w:r w:rsidR="006B189F" w:rsidRPr="00050AEE">
        <w:rPr>
          <w:rFonts w:asciiTheme="minorHAnsi" w:hAnsiTheme="minorHAnsi" w:cstheme="minorHAnsi"/>
        </w:rPr>
        <w:t>Évêque</w:t>
      </w:r>
      <w:r w:rsidR="0030732A" w:rsidRPr="00050AEE">
        <w:rPr>
          <w:rFonts w:asciiTheme="minorHAnsi" w:hAnsiTheme="minorHAnsi" w:cstheme="minorHAnsi"/>
        </w:rPr>
        <w:t xml:space="preserve"> doit avoir l’accor</w:t>
      </w:r>
      <w:r w:rsidR="007B16D3" w:rsidRPr="00050AEE">
        <w:rPr>
          <w:rFonts w:asciiTheme="minorHAnsi" w:hAnsiTheme="minorHAnsi" w:cstheme="minorHAnsi"/>
        </w:rPr>
        <w:t>d</w:t>
      </w:r>
      <w:r w:rsidR="0030732A" w:rsidRPr="00050AEE">
        <w:rPr>
          <w:rFonts w:asciiTheme="minorHAnsi" w:hAnsiTheme="minorHAnsi" w:cstheme="minorHAnsi"/>
        </w:rPr>
        <w:t xml:space="preserve"> du CDAE et du </w:t>
      </w:r>
      <w:r w:rsidR="00F40E2F" w:rsidRPr="00050AEE">
        <w:rPr>
          <w:rFonts w:asciiTheme="minorHAnsi" w:hAnsiTheme="minorHAnsi" w:cstheme="minorHAnsi"/>
        </w:rPr>
        <w:t>C</w:t>
      </w:r>
      <w:r w:rsidR="0030732A" w:rsidRPr="00050AEE">
        <w:rPr>
          <w:rFonts w:asciiTheme="minorHAnsi" w:hAnsiTheme="minorHAnsi" w:cstheme="minorHAnsi"/>
        </w:rPr>
        <w:t>ollège des consulteurs.</w:t>
      </w:r>
    </w:p>
    <w:p w14:paraId="776EE4CD" w14:textId="77777777" w:rsidR="00050AEE" w:rsidRPr="00050AEE" w:rsidRDefault="00050AEE" w:rsidP="00A42E3D">
      <w:pPr>
        <w:rPr>
          <w:rFonts w:asciiTheme="minorHAnsi" w:hAnsiTheme="minorHAnsi" w:cstheme="minorHAnsi"/>
        </w:rPr>
      </w:pPr>
    </w:p>
    <w:p w14:paraId="575A7F9B" w14:textId="397F9B27" w:rsidR="00515CC0" w:rsidRPr="009B02CB" w:rsidRDefault="004B49B3" w:rsidP="00050AEE">
      <w:pPr>
        <w:pStyle w:val="Titre1"/>
        <w:pBdr>
          <w:bottom w:val="single" w:sz="8" w:space="1" w:color="2E74B5" w:themeColor="accent5" w:themeShade="BF"/>
        </w:pBdr>
        <w:tabs>
          <w:tab w:val="left" w:pos="567"/>
        </w:tabs>
        <w:jc w:val="left"/>
        <w:rPr>
          <w:rFonts w:asciiTheme="minorHAnsi" w:hAnsiTheme="minorHAnsi" w:cstheme="minorHAnsi"/>
          <w:color w:val="2E74B5" w:themeColor="accent5" w:themeShade="BF"/>
          <w:sz w:val="44"/>
          <w:szCs w:val="14"/>
        </w:rPr>
      </w:pPr>
      <w:r w:rsidRPr="009B02CB">
        <w:rPr>
          <w:rFonts w:asciiTheme="minorHAnsi" w:hAnsiTheme="minorHAnsi" w:cstheme="minorHAnsi"/>
          <w:color w:val="2E74B5" w:themeColor="accent5" w:themeShade="BF"/>
          <w:sz w:val="44"/>
          <w:szCs w:val="14"/>
        </w:rPr>
        <w:t>10</w:t>
      </w:r>
      <w:r w:rsidR="00A42E3D" w:rsidRPr="009B02CB">
        <w:rPr>
          <w:rFonts w:asciiTheme="minorHAnsi" w:hAnsiTheme="minorHAnsi" w:cstheme="minorHAnsi"/>
          <w:color w:val="2E74B5" w:themeColor="accent5" w:themeShade="BF"/>
          <w:sz w:val="44"/>
          <w:szCs w:val="14"/>
        </w:rPr>
        <w:t xml:space="preserve">. </w:t>
      </w:r>
      <w:r w:rsidR="00E16414" w:rsidRPr="009B02CB">
        <w:rPr>
          <w:rFonts w:asciiTheme="minorHAnsi" w:hAnsiTheme="minorHAnsi" w:cstheme="minorHAnsi"/>
          <w:color w:val="2E74B5" w:themeColor="accent5" w:themeShade="BF"/>
          <w:sz w:val="44"/>
          <w:szCs w:val="14"/>
        </w:rPr>
        <w:t>Le contrôle de la gestion</w:t>
      </w:r>
    </w:p>
    <w:p w14:paraId="3D4D887A" w14:textId="51CE8992" w:rsidR="00E16414" w:rsidRPr="00050AEE" w:rsidRDefault="00E16414" w:rsidP="00E16414">
      <w:pPr>
        <w:rPr>
          <w:rFonts w:asciiTheme="minorHAnsi" w:hAnsiTheme="minorHAnsi" w:cstheme="minorHAnsi"/>
        </w:rPr>
      </w:pPr>
      <w:r w:rsidRPr="00050AEE">
        <w:rPr>
          <w:rFonts w:asciiTheme="minorHAnsi" w:hAnsiTheme="minorHAnsi" w:cstheme="minorHAnsi"/>
        </w:rPr>
        <w:t xml:space="preserve">Le contrôle de la gestion est </w:t>
      </w:r>
      <w:r w:rsidR="00FB704A" w:rsidRPr="00050AEE">
        <w:rPr>
          <w:rFonts w:asciiTheme="minorHAnsi" w:hAnsiTheme="minorHAnsi" w:cstheme="minorHAnsi"/>
          <w:b/>
          <w:bCs/>
        </w:rPr>
        <w:t xml:space="preserve">habituellement </w:t>
      </w:r>
      <w:r w:rsidRPr="00050AEE">
        <w:rPr>
          <w:rFonts w:asciiTheme="minorHAnsi" w:hAnsiTheme="minorHAnsi" w:cstheme="minorHAnsi"/>
          <w:b/>
          <w:bCs/>
        </w:rPr>
        <w:t>assuré</w:t>
      </w:r>
      <w:r w:rsidR="009C5A74" w:rsidRPr="00050AEE">
        <w:rPr>
          <w:rFonts w:asciiTheme="minorHAnsi" w:hAnsiTheme="minorHAnsi" w:cstheme="minorHAnsi"/>
          <w:b/>
          <w:bCs/>
        </w:rPr>
        <w:t xml:space="preserve"> </w:t>
      </w:r>
      <w:r w:rsidRPr="00050AEE">
        <w:rPr>
          <w:rFonts w:asciiTheme="minorHAnsi" w:hAnsiTheme="minorHAnsi" w:cstheme="minorHAnsi"/>
          <w:b/>
          <w:bCs/>
        </w:rPr>
        <w:t>par l’</w:t>
      </w:r>
      <w:r w:rsidR="006B189F" w:rsidRPr="00050AEE">
        <w:rPr>
          <w:rFonts w:asciiTheme="minorHAnsi" w:hAnsiTheme="minorHAnsi" w:cstheme="minorHAnsi"/>
          <w:b/>
          <w:bCs/>
        </w:rPr>
        <w:t>Économe</w:t>
      </w:r>
      <w:r w:rsidRPr="00050AEE">
        <w:rPr>
          <w:rFonts w:asciiTheme="minorHAnsi" w:hAnsiTheme="minorHAnsi" w:cstheme="minorHAnsi"/>
          <w:b/>
          <w:bCs/>
        </w:rPr>
        <w:t xml:space="preserve"> diocésain</w:t>
      </w:r>
      <w:r w:rsidR="00FB704A" w:rsidRPr="00050AEE">
        <w:rPr>
          <w:rFonts w:asciiTheme="minorHAnsi" w:hAnsiTheme="minorHAnsi" w:cstheme="minorHAnsi"/>
        </w:rPr>
        <w:t>,</w:t>
      </w:r>
      <w:r w:rsidR="00690A0B" w:rsidRPr="00050AEE">
        <w:rPr>
          <w:rFonts w:asciiTheme="minorHAnsi" w:hAnsiTheme="minorHAnsi" w:cstheme="minorHAnsi"/>
        </w:rPr>
        <w:t xml:space="preserve"> qui doit veiller au respect des différentes règles de procédure</w:t>
      </w:r>
      <w:r w:rsidR="00FB704A" w:rsidRPr="00050AEE">
        <w:rPr>
          <w:rFonts w:asciiTheme="minorHAnsi" w:hAnsiTheme="minorHAnsi" w:cstheme="minorHAnsi"/>
        </w:rPr>
        <w:t>s</w:t>
      </w:r>
      <w:r w:rsidR="00690A0B" w:rsidRPr="00050AEE">
        <w:rPr>
          <w:rFonts w:asciiTheme="minorHAnsi" w:hAnsiTheme="minorHAnsi" w:cstheme="minorHAnsi"/>
        </w:rPr>
        <w:t xml:space="preserve"> économique</w:t>
      </w:r>
      <w:r w:rsidR="00FB704A" w:rsidRPr="00050AEE">
        <w:rPr>
          <w:rFonts w:asciiTheme="minorHAnsi" w:hAnsiTheme="minorHAnsi" w:cstheme="minorHAnsi"/>
        </w:rPr>
        <w:t>s</w:t>
      </w:r>
      <w:r w:rsidRPr="00050AEE">
        <w:rPr>
          <w:rFonts w:asciiTheme="minorHAnsi" w:hAnsiTheme="minorHAnsi" w:cstheme="minorHAnsi"/>
        </w:rPr>
        <w:t>.</w:t>
      </w:r>
    </w:p>
    <w:p w14:paraId="0796282A" w14:textId="73C697D2" w:rsidR="00515CC0" w:rsidRPr="009B02CB" w:rsidRDefault="00515CC0"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 xml:space="preserve">Le </w:t>
      </w:r>
      <w:r w:rsidR="00AD1730" w:rsidRPr="009B02CB">
        <w:rPr>
          <w:rFonts w:asciiTheme="minorHAnsi" w:hAnsiTheme="minorHAnsi" w:cstheme="minorHAnsi"/>
          <w:color w:val="2E74B5" w:themeColor="accent5" w:themeShade="BF"/>
        </w:rPr>
        <w:t>Contrôleur des comptes</w:t>
      </w:r>
    </w:p>
    <w:p w14:paraId="20FFCDAE" w14:textId="16A07E24" w:rsidR="00FC1F03" w:rsidRPr="00050AEE" w:rsidRDefault="0025391E" w:rsidP="0025391E">
      <w:pPr>
        <w:rPr>
          <w:rFonts w:asciiTheme="minorHAnsi" w:hAnsiTheme="minorHAnsi" w:cstheme="minorHAnsi"/>
        </w:rPr>
      </w:pPr>
      <w:r w:rsidRPr="00050AEE">
        <w:rPr>
          <w:rFonts w:asciiTheme="minorHAnsi" w:hAnsiTheme="minorHAnsi" w:cstheme="minorHAnsi"/>
        </w:rPr>
        <w:t xml:space="preserve">Un </w:t>
      </w:r>
      <w:r w:rsidR="00AD1730" w:rsidRPr="00050AEE">
        <w:rPr>
          <w:rFonts w:asciiTheme="minorHAnsi" w:hAnsiTheme="minorHAnsi" w:cstheme="minorHAnsi"/>
        </w:rPr>
        <w:t>Contrôleur des comptes</w:t>
      </w:r>
      <w:r w:rsidRPr="00050AEE">
        <w:rPr>
          <w:rFonts w:asciiTheme="minorHAnsi" w:hAnsiTheme="minorHAnsi" w:cstheme="minorHAnsi"/>
        </w:rPr>
        <w:t xml:space="preserve"> a pour mission</w:t>
      </w:r>
      <w:r w:rsidR="00FC1F03" w:rsidRPr="00050AEE">
        <w:rPr>
          <w:rFonts w:asciiTheme="minorHAnsi" w:hAnsiTheme="minorHAnsi" w:cstheme="minorHAnsi"/>
        </w:rPr>
        <w:t xml:space="preserve"> de </w:t>
      </w:r>
      <w:r w:rsidR="00FC1F03" w:rsidRPr="00050AEE">
        <w:rPr>
          <w:rFonts w:asciiTheme="minorHAnsi" w:hAnsiTheme="minorHAnsi" w:cstheme="minorHAnsi"/>
          <w:b/>
          <w:bCs/>
        </w:rPr>
        <w:t>vérifier les comptes dans une perspective ecclésiale et pastorale.</w:t>
      </w:r>
      <w:r w:rsidR="00FC1F03" w:rsidRPr="00050AEE">
        <w:rPr>
          <w:rFonts w:asciiTheme="minorHAnsi" w:hAnsiTheme="minorHAnsi" w:cstheme="minorHAnsi"/>
        </w:rPr>
        <w:t xml:space="preserve"> Il</w:t>
      </w:r>
      <w:r w:rsidR="009C5A74" w:rsidRPr="00050AEE">
        <w:rPr>
          <w:rFonts w:asciiTheme="minorHAnsi" w:hAnsiTheme="minorHAnsi" w:cstheme="minorHAnsi"/>
        </w:rPr>
        <w:t xml:space="preserve"> </w:t>
      </w:r>
      <w:r w:rsidR="00FB704A" w:rsidRPr="00050AEE">
        <w:rPr>
          <w:rFonts w:asciiTheme="minorHAnsi" w:hAnsiTheme="minorHAnsi" w:cstheme="minorHAnsi"/>
        </w:rPr>
        <w:t xml:space="preserve">établit annuellement </w:t>
      </w:r>
      <w:r w:rsidR="00FC1F03" w:rsidRPr="00050AEE">
        <w:rPr>
          <w:rFonts w:asciiTheme="minorHAnsi" w:hAnsiTheme="minorHAnsi" w:cstheme="minorHAnsi"/>
        </w:rPr>
        <w:t>un rapport écrit sur la régularité des comptes et la situation financière de l’</w:t>
      </w:r>
      <w:r w:rsidR="00FB704A" w:rsidRPr="00050AEE">
        <w:rPr>
          <w:rFonts w:asciiTheme="minorHAnsi" w:hAnsiTheme="minorHAnsi" w:cstheme="minorHAnsi"/>
        </w:rPr>
        <w:t>A</w:t>
      </w:r>
      <w:r w:rsidR="00FC1F03" w:rsidRPr="00050AEE">
        <w:rPr>
          <w:rFonts w:asciiTheme="minorHAnsi" w:hAnsiTheme="minorHAnsi" w:cstheme="minorHAnsi"/>
        </w:rPr>
        <w:t>ssociation diocésaine. Il fait aussi des préconisations (Cf. Statuts ADSE art. 20)</w:t>
      </w:r>
      <w:r w:rsidR="00690A0B" w:rsidRPr="00050AEE">
        <w:rPr>
          <w:rFonts w:asciiTheme="minorHAnsi" w:hAnsiTheme="minorHAnsi" w:cstheme="minorHAnsi"/>
        </w:rPr>
        <w:t>.</w:t>
      </w:r>
      <w:r w:rsidR="00FC1F03" w:rsidRPr="00050AEE">
        <w:rPr>
          <w:rFonts w:asciiTheme="minorHAnsi" w:hAnsiTheme="minorHAnsi" w:cstheme="minorHAnsi"/>
        </w:rPr>
        <w:t xml:space="preserve"> Il est</w:t>
      </w:r>
      <w:r w:rsidR="001C4E3F" w:rsidRPr="00050AEE">
        <w:rPr>
          <w:rFonts w:asciiTheme="minorHAnsi" w:hAnsiTheme="minorHAnsi" w:cstheme="minorHAnsi"/>
        </w:rPr>
        <w:t xml:space="preserve"> </w:t>
      </w:r>
      <w:r w:rsidR="00CF681E" w:rsidRPr="00050AEE">
        <w:rPr>
          <w:rFonts w:asciiTheme="minorHAnsi" w:hAnsiTheme="minorHAnsi" w:cstheme="minorHAnsi"/>
        </w:rPr>
        <w:t xml:space="preserve">nommé </w:t>
      </w:r>
      <w:r w:rsidR="001C4E3F" w:rsidRPr="00050AEE">
        <w:rPr>
          <w:rFonts w:asciiTheme="minorHAnsi" w:hAnsiTheme="minorHAnsi" w:cstheme="minorHAnsi"/>
        </w:rPr>
        <w:t>par l’</w:t>
      </w:r>
      <w:r w:rsidR="006B189F" w:rsidRPr="00050AEE">
        <w:rPr>
          <w:rFonts w:asciiTheme="minorHAnsi" w:hAnsiTheme="minorHAnsi" w:cstheme="minorHAnsi"/>
        </w:rPr>
        <w:t>Évêque</w:t>
      </w:r>
      <w:r w:rsidR="00FC1F03" w:rsidRPr="00050AEE">
        <w:rPr>
          <w:rFonts w:asciiTheme="minorHAnsi" w:hAnsiTheme="minorHAnsi" w:cstheme="minorHAnsi"/>
        </w:rPr>
        <w:t xml:space="preserve"> pour une durée de trois ans et</w:t>
      </w:r>
      <w:r w:rsidR="009C5A74" w:rsidRPr="00050AEE">
        <w:rPr>
          <w:rFonts w:asciiTheme="minorHAnsi" w:hAnsiTheme="minorHAnsi" w:cstheme="minorHAnsi"/>
        </w:rPr>
        <w:t xml:space="preserve"> </w:t>
      </w:r>
      <w:r w:rsidR="00FB704A" w:rsidRPr="00050AEE">
        <w:rPr>
          <w:rFonts w:asciiTheme="minorHAnsi" w:hAnsiTheme="minorHAnsi" w:cstheme="minorHAnsi"/>
        </w:rPr>
        <w:t xml:space="preserve">n’est </w:t>
      </w:r>
      <w:r w:rsidR="00FC1F03" w:rsidRPr="00050AEE">
        <w:rPr>
          <w:rFonts w:asciiTheme="minorHAnsi" w:hAnsiTheme="minorHAnsi" w:cstheme="minorHAnsi"/>
        </w:rPr>
        <w:t>pas</w:t>
      </w:r>
      <w:r w:rsidR="00FB704A" w:rsidRPr="00050AEE">
        <w:rPr>
          <w:rFonts w:asciiTheme="minorHAnsi" w:hAnsiTheme="minorHAnsi" w:cstheme="minorHAnsi"/>
        </w:rPr>
        <w:t xml:space="preserve"> membre</w:t>
      </w:r>
      <w:r w:rsidR="009C5A74" w:rsidRPr="00050AEE">
        <w:rPr>
          <w:rFonts w:asciiTheme="minorHAnsi" w:hAnsiTheme="minorHAnsi" w:cstheme="minorHAnsi"/>
        </w:rPr>
        <w:t xml:space="preserve"> </w:t>
      </w:r>
      <w:r w:rsidR="00FB704A" w:rsidRPr="00050AEE">
        <w:rPr>
          <w:rFonts w:asciiTheme="minorHAnsi" w:hAnsiTheme="minorHAnsi" w:cstheme="minorHAnsi"/>
        </w:rPr>
        <w:t xml:space="preserve">du </w:t>
      </w:r>
      <w:r w:rsidR="00CF681E" w:rsidRPr="00050AEE">
        <w:rPr>
          <w:rFonts w:asciiTheme="minorHAnsi" w:hAnsiTheme="minorHAnsi" w:cstheme="minorHAnsi"/>
        </w:rPr>
        <w:t>CDAE</w:t>
      </w:r>
      <w:r w:rsidR="00FC1F03" w:rsidRPr="00050AEE">
        <w:rPr>
          <w:rFonts w:asciiTheme="minorHAnsi" w:hAnsiTheme="minorHAnsi" w:cstheme="minorHAnsi"/>
        </w:rPr>
        <w:t>.</w:t>
      </w:r>
    </w:p>
    <w:p w14:paraId="65E96CBB" w14:textId="00C719C7" w:rsidR="00323507" w:rsidRPr="009B02CB" w:rsidRDefault="00323507"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 xml:space="preserve">Le </w:t>
      </w:r>
      <w:r w:rsidR="00AD1730" w:rsidRPr="009B02CB">
        <w:rPr>
          <w:rFonts w:asciiTheme="minorHAnsi" w:hAnsiTheme="minorHAnsi" w:cstheme="minorHAnsi"/>
          <w:color w:val="2E74B5" w:themeColor="accent5" w:themeShade="BF"/>
        </w:rPr>
        <w:t>Commissaire aux comptes</w:t>
      </w:r>
      <w:bookmarkEnd w:id="6"/>
    </w:p>
    <w:p w14:paraId="46FD22AA" w14:textId="4A386A9E" w:rsidR="00323507" w:rsidRPr="00050AEE" w:rsidRDefault="00B8189A" w:rsidP="00BF7D19">
      <w:pPr>
        <w:rPr>
          <w:rFonts w:asciiTheme="minorHAnsi" w:hAnsiTheme="minorHAnsi" w:cstheme="minorHAnsi"/>
        </w:rPr>
      </w:pPr>
      <w:r w:rsidRPr="00050AEE">
        <w:rPr>
          <w:rFonts w:asciiTheme="minorHAnsi" w:hAnsiTheme="minorHAnsi" w:cstheme="minorHAnsi"/>
        </w:rPr>
        <w:t xml:space="preserve">L’ADSE recevant plus de 152 000 € de dons par an, elle a l’obligation d’avoir un </w:t>
      </w:r>
      <w:r w:rsidR="00AD1730" w:rsidRPr="00050AEE">
        <w:rPr>
          <w:rFonts w:asciiTheme="minorHAnsi" w:hAnsiTheme="minorHAnsi" w:cstheme="minorHAnsi"/>
        </w:rPr>
        <w:t xml:space="preserve">Commissaire aux </w:t>
      </w:r>
      <w:r w:rsidR="00AD1730" w:rsidRPr="00050AEE">
        <w:rPr>
          <w:rFonts w:asciiTheme="minorHAnsi" w:hAnsiTheme="minorHAnsi" w:cstheme="minorHAnsi"/>
        </w:rPr>
        <w:lastRenderedPageBreak/>
        <w:t>comptes</w:t>
      </w:r>
      <w:r w:rsidRPr="00050AEE">
        <w:rPr>
          <w:rFonts w:asciiTheme="minorHAnsi" w:hAnsiTheme="minorHAnsi" w:cstheme="minorHAnsi"/>
        </w:rPr>
        <w:t xml:space="preserve"> qui les certifie après avoir contrôlé les différentes entités du diocèse (curie, paroisses…)</w:t>
      </w:r>
      <w:r w:rsidR="00323507" w:rsidRPr="00050AEE">
        <w:rPr>
          <w:rFonts w:asciiTheme="minorHAnsi" w:hAnsiTheme="minorHAnsi" w:cstheme="minorHAnsi"/>
        </w:rPr>
        <w:t xml:space="preserve">. </w:t>
      </w:r>
    </w:p>
    <w:p w14:paraId="7827C0B3" w14:textId="691156E1" w:rsidR="00323507" w:rsidRPr="00050AEE" w:rsidRDefault="00323507" w:rsidP="00BF7D19">
      <w:pPr>
        <w:rPr>
          <w:rFonts w:asciiTheme="minorHAnsi" w:hAnsiTheme="minorHAnsi" w:cstheme="minorHAnsi"/>
        </w:rPr>
      </w:pPr>
      <w:r w:rsidRPr="00050AEE">
        <w:rPr>
          <w:rFonts w:asciiTheme="minorHAnsi" w:hAnsiTheme="minorHAnsi" w:cstheme="minorHAnsi"/>
        </w:rPr>
        <w:t xml:space="preserve">Le </w:t>
      </w:r>
      <w:r w:rsidR="00AD1730" w:rsidRPr="00050AEE">
        <w:rPr>
          <w:rFonts w:asciiTheme="minorHAnsi" w:hAnsiTheme="minorHAnsi" w:cstheme="minorHAnsi"/>
          <w:b/>
          <w:bCs/>
        </w:rPr>
        <w:t>Commissaire aux comptes</w:t>
      </w:r>
      <w:r w:rsidRPr="00050AEE">
        <w:rPr>
          <w:rFonts w:asciiTheme="minorHAnsi" w:hAnsiTheme="minorHAnsi" w:cstheme="minorHAnsi"/>
        </w:rPr>
        <w:t>, après avoir fait les vérifications nécessaires, peut ainsi confirmer :</w:t>
      </w:r>
    </w:p>
    <w:p w14:paraId="28189747" w14:textId="77777777" w:rsidR="00323507" w:rsidRPr="00050AEE" w:rsidRDefault="00323507" w:rsidP="00B8189A">
      <w:pPr>
        <w:ind w:firstLine="1134"/>
        <w:rPr>
          <w:rFonts w:asciiTheme="minorHAnsi" w:hAnsiTheme="minorHAnsi" w:cstheme="minorHAnsi"/>
        </w:rPr>
      </w:pPr>
      <w:r w:rsidRPr="00050AEE">
        <w:rPr>
          <w:rFonts w:asciiTheme="minorHAnsi" w:hAnsiTheme="minorHAnsi" w:cstheme="minorHAnsi"/>
        </w:rPr>
        <w:t xml:space="preserve">• Que les </w:t>
      </w:r>
      <w:r w:rsidRPr="00050AEE">
        <w:rPr>
          <w:rFonts w:asciiTheme="minorHAnsi" w:hAnsiTheme="minorHAnsi" w:cstheme="minorHAnsi"/>
          <w:b/>
          <w:bCs/>
        </w:rPr>
        <w:t>comptes</w:t>
      </w:r>
      <w:r w:rsidRPr="00050AEE">
        <w:rPr>
          <w:rFonts w:asciiTheme="minorHAnsi" w:hAnsiTheme="minorHAnsi" w:cstheme="minorHAnsi"/>
        </w:rPr>
        <w:t xml:space="preserve"> sont </w:t>
      </w:r>
      <w:r w:rsidRPr="00050AEE">
        <w:rPr>
          <w:rFonts w:asciiTheme="minorHAnsi" w:hAnsiTheme="minorHAnsi" w:cstheme="minorHAnsi"/>
          <w:b/>
          <w:bCs/>
        </w:rPr>
        <w:t>réguliers et sincères.</w:t>
      </w:r>
    </w:p>
    <w:p w14:paraId="52704932" w14:textId="77777777" w:rsidR="00323507" w:rsidRPr="00050AEE" w:rsidRDefault="00323507" w:rsidP="00B8189A">
      <w:pPr>
        <w:ind w:firstLine="1134"/>
        <w:rPr>
          <w:rFonts w:asciiTheme="minorHAnsi" w:hAnsiTheme="minorHAnsi" w:cstheme="minorHAnsi"/>
        </w:rPr>
      </w:pPr>
      <w:r w:rsidRPr="00050AEE">
        <w:rPr>
          <w:rFonts w:asciiTheme="minorHAnsi" w:hAnsiTheme="minorHAnsi" w:cstheme="minorHAnsi"/>
        </w:rPr>
        <w:t xml:space="preserve">• Qu’ils donnent </w:t>
      </w:r>
      <w:r w:rsidRPr="00050AEE">
        <w:rPr>
          <w:rFonts w:asciiTheme="minorHAnsi" w:hAnsiTheme="minorHAnsi" w:cstheme="minorHAnsi"/>
          <w:b/>
          <w:bCs/>
        </w:rPr>
        <w:t>une image juste de la situation financière.</w:t>
      </w:r>
    </w:p>
    <w:p w14:paraId="3AABFB13" w14:textId="5945531A" w:rsidR="00323507" w:rsidRPr="00050AEE" w:rsidRDefault="00323507" w:rsidP="00BF7D19">
      <w:pPr>
        <w:rPr>
          <w:rFonts w:asciiTheme="minorHAnsi" w:hAnsiTheme="minorHAnsi" w:cstheme="minorHAnsi"/>
        </w:rPr>
      </w:pPr>
      <w:r w:rsidRPr="00050AEE">
        <w:rPr>
          <w:rFonts w:asciiTheme="minorHAnsi" w:hAnsiTheme="minorHAnsi" w:cstheme="minorHAnsi"/>
        </w:rPr>
        <w:t>Il certifie les comptes, c’est-à-dire qu’il certifie qu’ils ne comportent pas d’anomalies significatives.</w:t>
      </w:r>
    </w:p>
    <w:p w14:paraId="33E653FA" w14:textId="00A2F679" w:rsidR="002C5C6B" w:rsidRPr="00050AEE" w:rsidRDefault="002C5C6B" w:rsidP="00BF7D19">
      <w:pPr>
        <w:rPr>
          <w:rFonts w:asciiTheme="minorHAnsi" w:hAnsiTheme="minorHAnsi" w:cstheme="minorHAnsi"/>
        </w:rPr>
      </w:pPr>
      <w:r w:rsidRPr="00050AEE">
        <w:rPr>
          <w:rFonts w:asciiTheme="minorHAnsi" w:hAnsiTheme="minorHAnsi" w:cstheme="minorHAnsi"/>
        </w:rPr>
        <w:t>L’</w:t>
      </w:r>
      <w:r w:rsidR="00AD1730" w:rsidRPr="00050AEE">
        <w:rPr>
          <w:rFonts w:asciiTheme="minorHAnsi" w:hAnsiTheme="minorHAnsi" w:cstheme="minorHAnsi"/>
        </w:rPr>
        <w:t>É</w:t>
      </w:r>
      <w:r w:rsidRPr="00050AEE">
        <w:rPr>
          <w:rFonts w:asciiTheme="minorHAnsi" w:hAnsiTheme="minorHAnsi" w:cstheme="minorHAnsi"/>
        </w:rPr>
        <w:t xml:space="preserve">conome diocésain veille à la mise en œuvre des préconisations du </w:t>
      </w:r>
      <w:r w:rsidR="00AD1730" w:rsidRPr="00050AEE">
        <w:rPr>
          <w:rFonts w:asciiTheme="minorHAnsi" w:hAnsiTheme="minorHAnsi" w:cstheme="minorHAnsi"/>
        </w:rPr>
        <w:t>Commissaire aux comptes</w:t>
      </w:r>
      <w:r w:rsidRPr="00050AEE">
        <w:rPr>
          <w:rFonts w:asciiTheme="minorHAnsi" w:hAnsiTheme="minorHAnsi" w:cstheme="minorHAnsi"/>
        </w:rPr>
        <w:t>.</w:t>
      </w:r>
    </w:p>
    <w:p w14:paraId="5391E7B5" w14:textId="3675415C" w:rsidR="00E16414" w:rsidRPr="009B02CB" w:rsidRDefault="00E16414" w:rsidP="00050AEE">
      <w:pPr>
        <w:pStyle w:val="Titre5"/>
        <w:tabs>
          <w:tab w:val="left" w:pos="567"/>
        </w:tabs>
        <w:rPr>
          <w:rFonts w:asciiTheme="minorHAnsi" w:hAnsiTheme="minorHAnsi" w:cstheme="minorHAnsi"/>
          <w:color w:val="2E74B5" w:themeColor="accent5" w:themeShade="BF"/>
        </w:rPr>
      </w:pPr>
      <w:r w:rsidRPr="009B02CB">
        <w:rPr>
          <w:rFonts w:asciiTheme="minorHAnsi" w:hAnsiTheme="minorHAnsi" w:cstheme="minorHAnsi"/>
          <w:color w:val="2E74B5" w:themeColor="accent5" w:themeShade="BF"/>
        </w:rPr>
        <w:t>Audit économique</w:t>
      </w:r>
    </w:p>
    <w:p w14:paraId="52AAD80D" w14:textId="543DDEB2" w:rsidR="00E16414" w:rsidRPr="00050AEE" w:rsidRDefault="00AD1730" w:rsidP="00BF7D19">
      <w:pPr>
        <w:rPr>
          <w:rFonts w:asciiTheme="minorHAnsi" w:hAnsiTheme="minorHAnsi" w:cstheme="minorHAnsi"/>
        </w:rPr>
      </w:pPr>
      <w:r w:rsidRPr="00050AEE">
        <w:rPr>
          <w:rFonts w:asciiTheme="minorHAnsi" w:hAnsiTheme="minorHAnsi" w:cstheme="minorHAnsi"/>
        </w:rPr>
        <w:t>À</w:t>
      </w:r>
      <w:r w:rsidR="00E16414" w:rsidRPr="00050AEE">
        <w:rPr>
          <w:rFonts w:asciiTheme="minorHAnsi" w:hAnsiTheme="minorHAnsi" w:cstheme="minorHAnsi"/>
        </w:rPr>
        <w:t xml:space="preserve"> l’occasion d’un changement d’</w:t>
      </w:r>
      <w:r w:rsidRPr="00050AEE">
        <w:rPr>
          <w:rFonts w:asciiTheme="minorHAnsi" w:hAnsiTheme="minorHAnsi" w:cstheme="minorHAnsi"/>
        </w:rPr>
        <w:t>É</w:t>
      </w:r>
      <w:r w:rsidR="00E16414" w:rsidRPr="00050AEE">
        <w:rPr>
          <w:rFonts w:asciiTheme="minorHAnsi" w:hAnsiTheme="minorHAnsi" w:cstheme="minorHAnsi"/>
        </w:rPr>
        <w:t>vêque ou d’</w:t>
      </w:r>
      <w:r w:rsidRPr="00050AEE">
        <w:rPr>
          <w:rFonts w:asciiTheme="minorHAnsi" w:hAnsiTheme="minorHAnsi" w:cstheme="minorHAnsi"/>
        </w:rPr>
        <w:t>É</w:t>
      </w:r>
      <w:r w:rsidR="00E16414" w:rsidRPr="00050AEE">
        <w:rPr>
          <w:rFonts w:asciiTheme="minorHAnsi" w:hAnsiTheme="minorHAnsi" w:cstheme="minorHAnsi"/>
        </w:rPr>
        <w:t>conome, ou sur appel de l’</w:t>
      </w:r>
      <w:r w:rsidRPr="00050AEE">
        <w:rPr>
          <w:rFonts w:asciiTheme="minorHAnsi" w:hAnsiTheme="minorHAnsi" w:cstheme="minorHAnsi"/>
        </w:rPr>
        <w:t>É</w:t>
      </w:r>
      <w:r w:rsidR="00E16414" w:rsidRPr="00050AEE">
        <w:rPr>
          <w:rFonts w:asciiTheme="minorHAnsi" w:hAnsiTheme="minorHAnsi" w:cstheme="minorHAnsi"/>
        </w:rPr>
        <w:t xml:space="preserve">vêque, un audit de la situation économique du diocèse est assuré par les services de la Conférence des </w:t>
      </w:r>
      <w:r w:rsidR="006B189F" w:rsidRPr="00050AEE">
        <w:rPr>
          <w:rFonts w:asciiTheme="minorHAnsi" w:hAnsiTheme="minorHAnsi" w:cstheme="minorHAnsi"/>
        </w:rPr>
        <w:t>Évêques</w:t>
      </w:r>
      <w:r w:rsidR="00E16414" w:rsidRPr="00050AEE">
        <w:rPr>
          <w:rFonts w:asciiTheme="minorHAnsi" w:hAnsiTheme="minorHAnsi" w:cstheme="minorHAnsi"/>
        </w:rPr>
        <w:t xml:space="preserve"> de France. Le rapport est présenté à l’</w:t>
      </w:r>
      <w:r w:rsidR="006B189F" w:rsidRPr="00050AEE">
        <w:rPr>
          <w:rFonts w:asciiTheme="minorHAnsi" w:hAnsiTheme="minorHAnsi" w:cstheme="minorHAnsi"/>
        </w:rPr>
        <w:t>Évêque</w:t>
      </w:r>
      <w:r w:rsidR="00E16414" w:rsidRPr="00050AEE">
        <w:rPr>
          <w:rFonts w:asciiTheme="minorHAnsi" w:hAnsiTheme="minorHAnsi" w:cstheme="minorHAnsi"/>
        </w:rPr>
        <w:t>.</w:t>
      </w:r>
      <w:r w:rsidR="006B189F" w:rsidRPr="00050AEE">
        <w:rPr>
          <w:rFonts w:asciiTheme="minorHAnsi" w:hAnsiTheme="minorHAnsi" w:cstheme="minorHAnsi"/>
        </w:rPr>
        <w:t xml:space="preserve"> </w:t>
      </w:r>
      <w:r w:rsidR="00343BBC" w:rsidRPr="00050AEE">
        <w:rPr>
          <w:rFonts w:asciiTheme="minorHAnsi" w:hAnsiTheme="minorHAnsi" w:cstheme="minorHAnsi"/>
        </w:rPr>
        <w:t>C</w:t>
      </w:r>
      <w:r w:rsidR="006B189F" w:rsidRPr="00050AEE">
        <w:rPr>
          <w:rFonts w:asciiTheme="minorHAnsi" w:hAnsiTheme="minorHAnsi" w:cstheme="minorHAnsi"/>
        </w:rPr>
        <w:t>et audit concerne</w:t>
      </w:r>
      <w:r w:rsidR="00343BBC" w:rsidRPr="00050AEE">
        <w:rPr>
          <w:rFonts w:asciiTheme="minorHAnsi" w:hAnsiTheme="minorHAnsi" w:cstheme="minorHAnsi"/>
        </w:rPr>
        <w:t xml:space="preserve"> l’Association </w:t>
      </w:r>
      <w:r w:rsidRPr="00050AEE">
        <w:rPr>
          <w:rFonts w:asciiTheme="minorHAnsi" w:hAnsiTheme="minorHAnsi" w:cstheme="minorHAnsi"/>
        </w:rPr>
        <w:t>d</w:t>
      </w:r>
      <w:r w:rsidR="00343BBC" w:rsidRPr="00050AEE">
        <w:rPr>
          <w:rFonts w:asciiTheme="minorHAnsi" w:hAnsiTheme="minorHAnsi" w:cstheme="minorHAnsi"/>
        </w:rPr>
        <w:t>iocésaine ainsi que les autres structures économiques du diocèse.</w:t>
      </w:r>
    </w:p>
    <w:sectPr w:rsidR="00E16414" w:rsidRPr="00050AEE" w:rsidSect="00743698">
      <w:headerReference w:type="default" r:id="rId8"/>
      <w:footerReference w:type="default" r:id="rId9"/>
      <w:type w:val="continuous"/>
      <w:pgSz w:w="11906" w:h="16838"/>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02D9" w14:textId="77777777" w:rsidR="00673031" w:rsidRDefault="00673031">
      <w:r>
        <w:separator/>
      </w:r>
    </w:p>
  </w:endnote>
  <w:endnote w:type="continuationSeparator" w:id="0">
    <w:p w14:paraId="0078344D" w14:textId="77777777" w:rsidR="00673031" w:rsidRDefault="0067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157A" w14:textId="3E5DCCAF" w:rsidR="00944835" w:rsidRDefault="00944835" w:rsidP="00944835">
    <w:pPr>
      <w:pStyle w:val="Pieddepage"/>
      <w:jc w:val="right"/>
      <w:rPr>
        <w:rFonts w:asciiTheme="minorHAnsi" w:hAnsiTheme="minorHAnsi" w:cstheme="minorHAnsi"/>
        <w:i/>
        <w:iCs/>
        <w:szCs w:val="18"/>
      </w:rPr>
    </w:pPr>
    <w:r w:rsidRPr="00660397">
      <w:rPr>
        <w:rFonts w:asciiTheme="minorHAnsi" w:hAnsiTheme="minorHAnsi" w:cstheme="minorHAnsi"/>
        <w:i/>
        <w:iCs/>
        <w:szCs w:val="18"/>
      </w:rPr>
      <w:t>7 mars 2024</w:t>
    </w:r>
  </w:p>
  <w:p w14:paraId="0DC20271" w14:textId="77777777" w:rsidR="00944835" w:rsidRDefault="00944835" w:rsidP="00944835">
    <w:pPr>
      <w:pStyle w:val="Pieddepage"/>
      <w:jc w:val="right"/>
    </w:pPr>
  </w:p>
  <w:p w14:paraId="144BC80F" w14:textId="77777777" w:rsidR="00944835" w:rsidRDefault="009448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1D2D" w14:textId="77777777" w:rsidR="00673031" w:rsidRDefault="00673031">
      <w:r>
        <w:separator/>
      </w:r>
    </w:p>
  </w:footnote>
  <w:footnote w:type="continuationSeparator" w:id="0">
    <w:p w14:paraId="0353AC41" w14:textId="77777777" w:rsidR="00673031" w:rsidRDefault="0067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68151"/>
      <w:docPartObj>
        <w:docPartGallery w:val="Page Numbers (Top of Page)"/>
        <w:docPartUnique/>
      </w:docPartObj>
    </w:sdtPr>
    <w:sdtEndPr>
      <w:rPr>
        <w:b/>
        <w:bCs/>
      </w:rPr>
    </w:sdtEndPr>
    <w:sdtContent>
      <w:sdt>
        <w:sdtPr>
          <w:id w:val="-1923099547"/>
          <w:docPartObj>
            <w:docPartGallery w:val="Page Numbers (Top of Page)"/>
            <w:docPartUnique/>
          </w:docPartObj>
        </w:sdtPr>
        <w:sdtEndPr>
          <w:rPr>
            <w:rFonts w:asciiTheme="minorHAnsi" w:hAnsiTheme="minorHAnsi" w:cstheme="minorHAnsi"/>
            <w:b/>
            <w:bCs/>
            <w:sz w:val="24"/>
            <w:szCs w:val="22"/>
          </w:rPr>
        </w:sdtEndPr>
        <w:sdtContent>
          <w:p w14:paraId="7C923FF1" w14:textId="2423149E" w:rsidR="00050AEE" w:rsidRDefault="00050AEE" w:rsidP="00050AEE">
            <w:pPr>
              <w:pStyle w:val="En-tte"/>
              <w:jc w:val="center"/>
              <w:rPr>
                <w:rFonts w:asciiTheme="minorHAnsi" w:hAnsiTheme="minorHAnsi" w:cstheme="minorHAnsi"/>
                <w:b/>
                <w:bCs/>
                <w:sz w:val="24"/>
                <w:szCs w:val="22"/>
              </w:rPr>
            </w:pPr>
          </w:p>
          <w:p w14:paraId="4306436B" w14:textId="77777777" w:rsidR="00743698" w:rsidRPr="001F1A57" w:rsidRDefault="00743698" w:rsidP="00836079">
            <w:pPr>
              <w:pStyle w:val="En-tte"/>
              <w:tabs>
                <w:tab w:val="clear" w:pos="4536"/>
                <w:tab w:val="clear" w:pos="9072"/>
                <w:tab w:val="center" w:pos="5103"/>
              </w:tabs>
              <w:ind w:firstLine="0"/>
              <w:rPr>
                <w:rFonts w:asciiTheme="minorHAnsi" w:hAnsiTheme="minorHAnsi" w:cstheme="minorHAnsi"/>
                <w:b/>
                <w:bCs/>
                <w:color w:val="2E74B5" w:themeColor="accent5" w:themeShade="BF"/>
                <w:sz w:val="24"/>
              </w:rPr>
            </w:pPr>
          </w:p>
          <w:p w14:paraId="2348AB3E" w14:textId="25C3F22E" w:rsidR="00050AEE" w:rsidRPr="00743698" w:rsidRDefault="00836079" w:rsidP="00836079">
            <w:pPr>
              <w:pStyle w:val="En-tte"/>
              <w:tabs>
                <w:tab w:val="clear" w:pos="4536"/>
                <w:tab w:val="clear" w:pos="9072"/>
                <w:tab w:val="center" w:pos="5103"/>
              </w:tabs>
              <w:ind w:firstLine="0"/>
              <w:rPr>
                <w:rFonts w:asciiTheme="minorHAnsi" w:hAnsiTheme="minorHAnsi" w:cstheme="minorHAnsi"/>
                <w:b/>
                <w:bCs/>
                <w:sz w:val="24"/>
              </w:rPr>
            </w:pPr>
            <w:r w:rsidRPr="001F1A57">
              <w:rPr>
                <w:rFonts w:asciiTheme="minorHAnsi" w:hAnsiTheme="minorHAnsi" w:cstheme="minorHAnsi"/>
                <w:b/>
                <w:bCs/>
                <w:color w:val="2E74B5" w:themeColor="accent5" w:themeShade="BF"/>
                <w:sz w:val="24"/>
              </w:rPr>
              <w:tab/>
            </w:r>
            <w:r w:rsidR="00743698" w:rsidRPr="001F1A57">
              <w:rPr>
                <w:rFonts w:asciiTheme="minorHAnsi" w:hAnsiTheme="minorHAnsi" w:cstheme="minorHAnsi"/>
                <w:b/>
                <w:bCs/>
                <w:iCs/>
                <w:color w:val="000000" w:themeColor="text1"/>
                <w:sz w:val="24"/>
              </w:rPr>
              <w:t>GE</w:t>
            </w:r>
            <w:r w:rsidR="00AF4ED4">
              <w:rPr>
                <w:rFonts w:asciiTheme="minorHAnsi" w:hAnsiTheme="minorHAnsi" w:cstheme="minorHAnsi"/>
                <w:b/>
                <w:bCs/>
                <w:iCs/>
                <w:color w:val="000000" w:themeColor="text1"/>
                <w:sz w:val="24"/>
              </w:rPr>
              <w:t xml:space="preserve"> 1 - </w:t>
            </w:r>
            <w:r w:rsidRPr="001F1A57">
              <w:rPr>
                <w:rFonts w:asciiTheme="minorHAnsi" w:hAnsiTheme="minorHAnsi" w:cstheme="minorHAnsi"/>
                <w:b/>
                <w:bCs/>
                <w:color w:val="000000" w:themeColor="text1"/>
                <w:sz w:val="24"/>
              </w:rPr>
              <w:fldChar w:fldCharType="begin"/>
            </w:r>
            <w:r w:rsidRPr="001F1A57">
              <w:rPr>
                <w:rFonts w:asciiTheme="minorHAnsi" w:hAnsiTheme="minorHAnsi" w:cstheme="minorHAnsi"/>
                <w:b/>
                <w:bCs/>
                <w:color w:val="000000" w:themeColor="text1"/>
                <w:sz w:val="24"/>
              </w:rPr>
              <w:instrText>PAGE   \* MERGEFORMAT</w:instrText>
            </w:r>
            <w:r w:rsidRPr="001F1A57">
              <w:rPr>
                <w:rFonts w:asciiTheme="minorHAnsi" w:hAnsiTheme="minorHAnsi" w:cstheme="minorHAnsi"/>
                <w:b/>
                <w:bCs/>
                <w:color w:val="000000" w:themeColor="text1"/>
                <w:sz w:val="24"/>
              </w:rPr>
              <w:fldChar w:fldCharType="separate"/>
            </w:r>
            <w:r w:rsidRPr="001F1A57">
              <w:rPr>
                <w:rFonts w:asciiTheme="minorHAnsi" w:hAnsiTheme="minorHAnsi" w:cstheme="minorHAnsi"/>
                <w:b/>
                <w:bCs/>
                <w:color w:val="000000" w:themeColor="text1"/>
                <w:sz w:val="24"/>
              </w:rPr>
              <w:t>1</w:t>
            </w:r>
            <w:r w:rsidRPr="001F1A57">
              <w:rPr>
                <w:rFonts w:asciiTheme="minorHAnsi" w:hAnsiTheme="minorHAnsi" w:cstheme="minorHAnsi"/>
                <w:b/>
                <w:bCs/>
                <w:color w:val="000000" w:themeColor="text1"/>
                <w:sz w:val="24"/>
              </w:rPr>
              <w:fldChar w:fldCharType="end"/>
            </w:r>
            <w:r w:rsidR="00AF4ED4">
              <w:rPr>
                <w:rFonts w:asciiTheme="minorHAnsi" w:hAnsiTheme="minorHAnsi" w:cstheme="minorHAnsi"/>
                <w:b/>
                <w:bCs/>
                <w:color w:val="000000" w:themeColor="text1"/>
                <w:sz w:val="24"/>
              </w:rPr>
              <w:t xml:space="preserve"> </w:t>
            </w:r>
            <w:r w:rsidRPr="00743698">
              <w:rPr>
                <w:rFonts w:asciiTheme="minorHAnsi" w:hAnsiTheme="minorHAnsi" w:cstheme="minorHAnsi"/>
                <w:b/>
                <w:bCs/>
                <w:sz w:val="24"/>
              </w:rPr>
              <w:tab/>
            </w:r>
          </w:p>
        </w:sdtContent>
      </w:sdt>
    </w:sdtContent>
  </w:sdt>
  <w:p w14:paraId="176B295C" w14:textId="77777777" w:rsidR="00DB1A9F" w:rsidRPr="00B00964" w:rsidRDefault="00DB1A9F" w:rsidP="00A16319">
    <w:pPr>
      <w:pStyle w:val="En-tte"/>
      <w:tabs>
        <w:tab w:val="clear" w:pos="4536"/>
        <w:tab w:val="clear" w:pos="9072"/>
        <w:tab w:val="center" w:pos="5103"/>
      </w:tabs>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10A7C"/>
    <w:multiLevelType w:val="hybridMultilevel"/>
    <w:tmpl w:val="DB5C0F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616A6179"/>
    <w:multiLevelType w:val="hybridMultilevel"/>
    <w:tmpl w:val="379CA32E"/>
    <w:lvl w:ilvl="0" w:tplc="57F0F65C">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6A004BAD"/>
    <w:multiLevelType w:val="hybridMultilevel"/>
    <w:tmpl w:val="012A1456"/>
    <w:lvl w:ilvl="0" w:tplc="9258AD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523631"/>
    <w:multiLevelType w:val="hybridMultilevel"/>
    <w:tmpl w:val="705274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779911991">
    <w:abstractNumId w:val="0"/>
  </w:num>
  <w:num w:numId="2" w16cid:durableId="1365247277">
    <w:abstractNumId w:val="2"/>
  </w:num>
  <w:num w:numId="3" w16cid:durableId="1364482321">
    <w:abstractNumId w:val="3"/>
  </w:num>
  <w:num w:numId="4" w16cid:durableId="1193036355">
    <w:abstractNumId w:val="1"/>
  </w:num>
  <w:num w:numId="5" w16cid:durableId="121025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92C01C-2811-472F-BA83-4AED4651F94C}"/>
    <w:docVar w:name="dgnword-eventsink" w:val="1795142284112"/>
  </w:docVars>
  <w:rsids>
    <w:rsidRoot w:val="00B00964"/>
    <w:rsid w:val="000043CD"/>
    <w:rsid w:val="000065C7"/>
    <w:rsid w:val="00007983"/>
    <w:rsid w:val="0001544D"/>
    <w:rsid w:val="00017663"/>
    <w:rsid w:val="00021300"/>
    <w:rsid w:val="0002163D"/>
    <w:rsid w:val="00043CF0"/>
    <w:rsid w:val="00044178"/>
    <w:rsid w:val="00050AEE"/>
    <w:rsid w:val="00052858"/>
    <w:rsid w:val="00053142"/>
    <w:rsid w:val="00063331"/>
    <w:rsid w:val="00063B2A"/>
    <w:rsid w:val="00073AF4"/>
    <w:rsid w:val="000753DA"/>
    <w:rsid w:val="0007549E"/>
    <w:rsid w:val="00076CA6"/>
    <w:rsid w:val="000868FE"/>
    <w:rsid w:val="0008732C"/>
    <w:rsid w:val="00091835"/>
    <w:rsid w:val="000A26E4"/>
    <w:rsid w:val="000A439B"/>
    <w:rsid w:val="000A53A4"/>
    <w:rsid w:val="000B41FB"/>
    <w:rsid w:val="000B4432"/>
    <w:rsid w:val="000B60DF"/>
    <w:rsid w:val="000C08AE"/>
    <w:rsid w:val="000C3A55"/>
    <w:rsid w:val="000C4F41"/>
    <w:rsid w:val="000C75B0"/>
    <w:rsid w:val="000D308B"/>
    <w:rsid w:val="000D53B4"/>
    <w:rsid w:val="000D645C"/>
    <w:rsid w:val="000E24C8"/>
    <w:rsid w:val="000E6B58"/>
    <w:rsid w:val="000F1CA5"/>
    <w:rsid w:val="000F2FAB"/>
    <w:rsid w:val="000F5FE4"/>
    <w:rsid w:val="00100337"/>
    <w:rsid w:val="00100B93"/>
    <w:rsid w:val="00102B71"/>
    <w:rsid w:val="00125E2B"/>
    <w:rsid w:val="001278E9"/>
    <w:rsid w:val="00131254"/>
    <w:rsid w:val="0013725F"/>
    <w:rsid w:val="00140D68"/>
    <w:rsid w:val="0014383C"/>
    <w:rsid w:val="001479AE"/>
    <w:rsid w:val="00152AD6"/>
    <w:rsid w:val="001532B8"/>
    <w:rsid w:val="00164E38"/>
    <w:rsid w:val="001650BC"/>
    <w:rsid w:val="00172F56"/>
    <w:rsid w:val="001760F3"/>
    <w:rsid w:val="00176F80"/>
    <w:rsid w:val="001817BC"/>
    <w:rsid w:val="00184670"/>
    <w:rsid w:val="00193DC1"/>
    <w:rsid w:val="00196A4A"/>
    <w:rsid w:val="001A0D09"/>
    <w:rsid w:val="001A18E7"/>
    <w:rsid w:val="001A54DF"/>
    <w:rsid w:val="001B0B51"/>
    <w:rsid w:val="001B30C0"/>
    <w:rsid w:val="001C30A4"/>
    <w:rsid w:val="001C4E3F"/>
    <w:rsid w:val="001F0D12"/>
    <w:rsid w:val="001F1A57"/>
    <w:rsid w:val="001F46A4"/>
    <w:rsid w:val="002011CE"/>
    <w:rsid w:val="0020164E"/>
    <w:rsid w:val="0020414A"/>
    <w:rsid w:val="0021034C"/>
    <w:rsid w:val="00213014"/>
    <w:rsid w:val="00222912"/>
    <w:rsid w:val="00230FC8"/>
    <w:rsid w:val="002318F1"/>
    <w:rsid w:val="0023316B"/>
    <w:rsid w:val="00236106"/>
    <w:rsid w:val="00242EDA"/>
    <w:rsid w:val="0024565D"/>
    <w:rsid w:val="0024632A"/>
    <w:rsid w:val="0024642B"/>
    <w:rsid w:val="0025391E"/>
    <w:rsid w:val="002548A9"/>
    <w:rsid w:val="00257F44"/>
    <w:rsid w:val="00262372"/>
    <w:rsid w:val="00265BB9"/>
    <w:rsid w:val="0027451E"/>
    <w:rsid w:val="002802E7"/>
    <w:rsid w:val="00282590"/>
    <w:rsid w:val="00285C88"/>
    <w:rsid w:val="00286270"/>
    <w:rsid w:val="002904C4"/>
    <w:rsid w:val="00294A31"/>
    <w:rsid w:val="002A168A"/>
    <w:rsid w:val="002A54AD"/>
    <w:rsid w:val="002A7018"/>
    <w:rsid w:val="002B190F"/>
    <w:rsid w:val="002B1C98"/>
    <w:rsid w:val="002B2407"/>
    <w:rsid w:val="002B4205"/>
    <w:rsid w:val="002B54A4"/>
    <w:rsid w:val="002C5C6B"/>
    <w:rsid w:val="002D09B2"/>
    <w:rsid w:val="002D654A"/>
    <w:rsid w:val="002D77EB"/>
    <w:rsid w:val="002E4D2C"/>
    <w:rsid w:val="002E4FA4"/>
    <w:rsid w:val="002E6577"/>
    <w:rsid w:val="002F347F"/>
    <w:rsid w:val="002F708A"/>
    <w:rsid w:val="003033C9"/>
    <w:rsid w:val="00303B96"/>
    <w:rsid w:val="003071F6"/>
    <w:rsid w:val="0030732A"/>
    <w:rsid w:val="0031214D"/>
    <w:rsid w:val="0031490F"/>
    <w:rsid w:val="00323507"/>
    <w:rsid w:val="00324A23"/>
    <w:rsid w:val="00325AFD"/>
    <w:rsid w:val="00327FD5"/>
    <w:rsid w:val="003363A5"/>
    <w:rsid w:val="00340913"/>
    <w:rsid w:val="00340B07"/>
    <w:rsid w:val="003430FF"/>
    <w:rsid w:val="00343BBC"/>
    <w:rsid w:val="00344A4F"/>
    <w:rsid w:val="00351DF0"/>
    <w:rsid w:val="003565EC"/>
    <w:rsid w:val="00364C4E"/>
    <w:rsid w:val="00365614"/>
    <w:rsid w:val="00370CC3"/>
    <w:rsid w:val="00372104"/>
    <w:rsid w:val="0037699A"/>
    <w:rsid w:val="003A2D48"/>
    <w:rsid w:val="003A3591"/>
    <w:rsid w:val="003A435F"/>
    <w:rsid w:val="003A6115"/>
    <w:rsid w:val="003A66F3"/>
    <w:rsid w:val="003B4E3B"/>
    <w:rsid w:val="003B5A52"/>
    <w:rsid w:val="003C1DD1"/>
    <w:rsid w:val="003E1249"/>
    <w:rsid w:val="003E4B87"/>
    <w:rsid w:val="003F3082"/>
    <w:rsid w:val="003F53BF"/>
    <w:rsid w:val="00400E43"/>
    <w:rsid w:val="004054E7"/>
    <w:rsid w:val="00410484"/>
    <w:rsid w:val="00417877"/>
    <w:rsid w:val="004178C9"/>
    <w:rsid w:val="0042462C"/>
    <w:rsid w:val="00427F64"/>
    <w:rsid w:val="00440767"/>
    <w:rsid w:val="0044727C"/>
    <w:rsid w:val="00455C97"/>
    <w:rsid w:val="00461D0B"/>
    <w:rsid w:val="00461D7C"/>
    <w:rsid w:val="00476CB6"/>
    <w:rsid w:val="00482D0E"/>
    <w:rsid w:val="00493C53"/>
    <w:rsid w:val="00494EF0"/>
    <w:rsid w:val="004A3345"/>
    <w:rsid w:val="004B1D9B"/>
    <w:rsid w:val="004B49B3"/>
    <w:rsid w:val="004B5381"/>
    <w:rsid w:val="004C0A86"/>
    <w:rsid w:val="004C37AC"/>
    <w:rsid w:val="004D084A"/>
    <w:rsid w:val="004E107C"/>
    <w:rsid w:val="004E6A9A"/>
    <w:rsid w:val="004F7BE1"/>
    <w:rsid w:val="00503D65"/>
    <w:rsid w:val="0050721D"/>
    <w:rsid w:val="0051103F"/>
    <w:rsid w:val="00511A54"/>
    <w:rsid w:val="005136F5"/>
    <w:rsid w:val="00515CC0"/>
    <w:rsid w:val="0052352F"/>
    <w:rsid w:val="005347CA"/>
    <w:rsid w:val="00537088"/>
    <w:rsid w:val="00540C5B"/>
    <w:rsid w:val="00542982"/>
    <w:rsid w:val="005436FD"/>
    <w:rsid w:val="005515A7"/>
    <w:rsid w:val="00560025"/>
    <w:rsid w:val="00562BF1"/>
    <w:rsid w:val="00567959"/>
    <w:rsid w:val="0057262A"/>
    <w:rsid w:val="005803D1"/>
    <w:rsid w:val="005825B0"/>
    <w:rsid w:val="00584B22"/>
    <w:rsid w:val="005863A8"/>
    <w:rsid w:val="00586B59"/>
    <w:rsid w:val="00590D68"/>
    <w:rsid w:val="005912F3"/>
    <w:rsid w:val="00592BF5"/>
    <w:rsid w:val="00594599"/>
    <w:rsid w:val="005A1E69"/>
    <w:rsid w:val="005A32A0"/>
    <w:rsid w:val="005B0946"/>
    <w:rsid w:val="005B3BC9"/>
    <w:rsid w:val="005B59CE"/>
    <w:rsid w:val="005B5BB1"/>
    <w:rsid w:val="005C0C24"/>
    <w:rsid w:val="005C2C32"/>
    <w:rsid w:val="005C534B"/>
    <w:rsid w:val="005C796C"/>
    <w:rsid w:val="005D0781"/>
    <w:rsid w:val="005D241D"/>
    <w:rsid w:val="005D54D2"/>
    <w:rsid w:val="005D654E"/>
    <w:rsid w:val="005E133A"/>
    <w:rsid w:val="005E41AD"/>
    <w:rsid w:val="005E4C13"/>
    <w:rsid w:val="005E506D"/>
    <w:rsid w:val="005E6F0E"/>
    <w:rsid w:val="005F071D"/>
    <w:rsid w:val="005F16B5"/>
    <w:rsid w:val="005F2AA2"/>
    <w:rsid w:val="005F6B79"/>
    <w:rsid w:val="00612DBB"/>
    <w:rsid w:val="0062507F"/>
    <w:rsid w:val="00625A2A"/>
    <w:rsid w:val="006300D2"/>
    <w:rsid w:val="00630F67"/>
    <w:rsid w:val="006314FD"/>
    <w:rsid w:val="00633007"/>
    <w:rsid w:val="00640EF9"/>
    <w:rsid w:val="006435B4"/>
    <w:rsid w:val="00660A0E"/>
    <w:rsid w:val="0066340E"/>
    <w:rsid w:val="00670039"/>
    <w:rsid w:val="00673031"/>
    <w:rsid w:val="00675E40"/>
    <w:rsid w:val="00685604"/>
    <w:rsid w:val="00685B1D"/>
    <w:rsid w:val="0069058D"/>
    <w:rsid w:val="00690A0B"/>
    <w:rsid w:val="006925B9"/>
    <w:rsid w:val="00692992"/>
    <w:rsid w:val="006A2046"/>
    <w:rsid w:val="006B189F"/>
    <w:rsid w:val="006C5F8B"/>
    <w:rsid w:val="006D0A4A"/>
    <w:rsid w:val="006E04F8"/>
    <w:rsid w:val="006E2287"/>
    <w:rsid w:val="006E649D"/>
    <w:rsid w:val="006F18E6"/>
    <w:rsid w:val="00707CD1"/>
    <w:rsid w:val="0071150A"/>
    <w:rsid w:val="007168F6"/>
    <w:rsid w:val="007208F1"/>
    <w:rsid w:val="007277C2"/>
    <w:rsid w:val="00727C9E"/>
    <w:rsid w:val="00735A86"/>
    <w:rsid w:val="00740903"/>
    <w:rsid w:val="00743698"/>
    <w:rsid w:val="00744198"/>
    <w:rsid w:val="00747228"/>
    <w:rsid w:val="00747971"/>
    <w:rsid w:val="00747AC0"/>
    <w:rsid w:val="00753CA7"/>
    <w:rsid w:val="00757C15"/>
    <w:rsid w:val="00784603"/>
    <w:rsid w:val="007846CD"/>
    <w:rsid w:val="00785B59"/>
    <w:rsid w:val="00796490"/>
    <w:rsid w:val="00796807"/>
    <w:rsid w:val="007A5626"/>
    <w:rsid w:val="007B16D3"/>
    <w:rsid w:val="007B4645"/>
    <w:rsid w:val="007B6B5E"/>
    <w:rsid w:val="007B79EE"/>
    <w:rsid w:val="007C309F"/>
    <w:rsid w:val="007C375C"/>
    <w:rsid w:val="007C41D0"/>
    <w:rsid w:val="007C4505"/>
    <w:rsid w:val="007D293D"/>
    <w:rsid w:val="007F17CB"/>
    <w:rsid w:val="007F69AA"/>
    <w:rsid w:val="008060AC"/>
    <w:rsid w:val="008233E4"/>
    <w:rsid w:val="00824CC2"/>
    <w:rsid w:val="008312F6"/>
    <w:rsid w:val="008350BE"/>
    <w:rsid w:val="00836079"/>
    <w:rsid w:val="0084620F"/>
    <w:rsid w:val="00850E76"/>
    <w:rsid w:val="00856865"/>
    <w:rsid w:val="008608AF"/>
    <w:rsid w:val="0086179F"/>
    <w:rsid w:val="008620F5"/>
    <w:rsid w:val="00862951"/>
    <w:rsid w:val="008634CF"/>
    <w:rsid w:val="00864A9F"/>
    <w:rsid w:val="0086570C"/>
    <w:rsid w:val="008657F0"/>
    <w:rsid w:val="00871698"/>
    <w:rsid w:val="00871CAC"/>
    <w:rsid w:val="00874509"/>
    <w:rsid w:val="00875296"/>
    <w:rsid w:val="00875BF5"/>
    <w:rsid w:val="008932B8"/>
    <w:rsid w:val="00895BCD"/>
    <w:rsid w:val="008960E1"/>
    <w:rsid w:val="008A4E69"/>
    <w:rsid w:val="008A4FCC"/>
    <w:rsid w:val="008C0293"/>
    <w:rsid w:val="008C48AA"/>
    <w:rsid w:val="008D2C23"/>
    <w:rsid w:val="008D6655"/>
    <w:rsid w:val="008F0BA3"/>
    <w:rsid w:val="008F2028"/>
    <w:rsid w:val="008F239C"/>
    <w:rsid w:val="008F29D2"/>
    <w:rsid w:val="008F2B8E"/>
    <w:rsid w:val="00900847"/>
    <w:rsid w:val="009012CD"/>
    <w:rsid w:val="00903918"/>
    <w:rsid w:val="00905640"/>
    <w:rsid w:val="009168B6"/>
    <w:rsid w:val="00930E69"/>
    <w:rsid w:val="00931351"/>
    <w:rsid w:val="00943850"/>
    <w:rsid w:val="00944835"/>
    <w:rsid w:val="009451EA"/>
    <w:rsid w:val="009513B4"/>
    <w:rsid w:val="009602CF"/>
    <w:rsid w:val="00962A8C"/>
    <w:rsid w:val="00970460"/>
    <w:rsid w:val="00973779"/>
    <w:rsid w:val="0097725E"/>
    <w:rsid w:val="00982D50"/>
    <w:rsid w:val="00985741"/>
    <w:rsid w:val="00991344"/>
    <w:rsid w:val="00992421"/>
    <w:rsid w:val="009926A0"/>
    <w:rsid w:val="00997CBB"/>
    <w:rsid w:val="009A5B62"/>
    <w:rsid w:val="009A6B74"/>
    <w:rsid w:val="009B02CB"/>
    <w:rsid w:val="009B3A2F"/>
    <w:rsid w:val="009B65DC"/>
    <w:rsid w:val="009C5A74"/>
    <w:rsid w:val="009D04FE"/>
    <w:rsid w:val="009D5512"/>
    <w:rsid w:val="009E2F20"/>
    <w:rsid w:val="009E3DCB"/>
    <w:rsid w:val="009E5C63"/>
    <w:rsid w:val="009E5ED6"/>
    <w:rsid w:val="009E7E3A"/>
    <w:rsid w:val="009F1985"/>
    <w:rsid w:val="009F1B6E"/>
    <w:rsid w:val="00A150D8"/>
    <w:rsid w:val="00A16319"/>
    <w:rsid w:val="00A215B8"/>
    <w:rsid w:val="00A34569"/>
    <w:rsid w:val="00A37407"/>
    <w:rsid w:val="00A42E3D"/>
    <w:rsid w:val="00A46DE8"/>
    <w:rsid w:val="00A54DA1"/>
    <w:rsid w:val="00A55C3F"/>
    <w:rsid w:val="00A600A6"/>
    <w:rsid w:val="00A61AC3"/>
    <w:rsid w:val="00A66C16"/>
    <w:rsid w:val="00A71B7F"/>
    <w:rsid w:val="00A852C0"/>
    <w:rsid w:val="00A86F91"/>
    <w:rsid w:val="00A87C02"/>
    <w:rsid w:val="00AA2E4C"/>
    <w:rsid w:val="00AA336B"/>
    <w:rsid w:val="00AA3F24"/>
    <w:rsid w:val="00AA4721"/>
    <w:rsid w:val="00AB2654"/>
    <w:rsid w:val="00AB5429"/>
    <w:rsid w:val="00AC4297"/>
    <w:rsid w:val="00AD0869"/>
    <w:rsid w:val="00AD1730"/>
    <w:rsid w:val="00AD6EDB"/>
    <w:rsid w:val="00AE2421"/>
    <w:rsid w:val="00AE3F8B"/>
    <w:rsid w:val="00AE4817"/>
    <w:rsid w:val="00AF07E2"/>
    <w:rsid w:val="00AF4ED4"/>
    <w:rsid w:val="00B00964"/>
    <w:rsid w:val="00B02D22"/>
    <w:rsid w:val="00B1101F"/>
    <w:rsid w:val="00B148D9"/>
    <w:rsid w:val="00B32273"/>
    <w:rsid w:val="00B33CB5"/>
    <w:rsid w:val="00B411DF"/>
    <w:rsid w:val="00B455FB"/>
    <w:rsid w:val="00B46AAB"/>
    <w:rsid w:val="00B529AE"/>
    <w:rsid w:val="00B55BDB"/>
    <w:rsid w:val="00B644BA"/>
    <w:rsid w:val="00B8189A"/>
    <w:rsid w:val="00B95CED"/>
    <w:rsid w:val="00BA117A"/>
    <w:rsid w:val="00BB70FD"/>
    <w:rsid w:val="00BC0686"/>
    <w:rsid w:val="00BC111D"/>
    <w:rsid w:val="00BC3E8C"/>
    <w:rsid w:val="00BC727A"/>
    <w:rsid w:val="00BC7F4C"/>
    <w:rsid w:val="00BD240F"/>
    <w:rsid w:val="00BD3BD2"/>
    <w:rsid w:val="00BD4E54"/>
    <w:rsid w:val="00BE51C6"/>
    <w:rsid w:val="00BF5741"/>
    <w:rsid w:val="00BF5C0B"/>
    <w:rsid w:val="00BF7D19"/>
    <w:rsid w:val="00C10DEC"/>
    <w:rsid w:val="00C14386"/>
    <w:rsid w:val="00C16497"/>
    <w:rsid w:val="00C40157"/>
    <w:rsid w:val="00C61073"/>
    <w:rsid w:val="00C64536"/>
    <w:rsid w:val="00C82976"/>
    <w:rsid w:val="00C83738"/>
    <w:rsid w:val="00C86F8B"/>
    <w:rsid w:val="00C87F08"/>
    <w:rsid w:val="00C92635"/>
    <w:rsid w:val="00C94BCB"/>
    <w:rsid w:val="00CA480A"/>
    <w:rsid w:val="00CB0D48"/>
    <w:rsid w:val="00CB34A4"/>
    <w:rsid w:val="00CC1245"/>
    <w:rsid w:val="00CC3C72"/>
    <w:rsid w:val="00CC5552"/>
    <w:rsid w:val="00CD6173"/>
    <w:rsid w:val="00CE037E"/>
    <w:rsid w:val="00CE362B"/>
    <w:rsid w:val="00CE4EBA"/>
    <w:rsid w:val="00CE68BD"/>
    <w:rsid w:val="00CF1E9E"/>
    <w:rsid w:val="00CF39FC"/>
    <w:rsid w:val="00CF3FCB"/>
    <w:rsid w:val="00CF681E"/>
    <w:rsid w:val="00CF69C1"/>
    <w:rsid w:val="00CF6AFF"/>
    <w:rsid w:val="00D01AD2"/>
    <w:rsid w:val="00D044A1"/>
    <w:rsid w:val="00D16A96"/>
    <w:rsid w:val="00D274AA"/>
    <w:rsid w:val="00D376B0"/>
    <w:rsid w:val="00D459C4"/>
    <w:rsid w:val="00D62029"/>
    <w:rsid w:val="00D8457F"/>
    <w:rsid w:val="00D93F0F"/>
    <w:rsid w:val="00D97701"/>
    <w:rsid w:val="00DA0265"/>
    <w:rsid w:val="00DB1A9F"/>
    <w:rsid w:val="00DB2E3E"/>
    <w:rsid w:val="00DB3610"/>
    <w:rsid w:val="00DD1DC2"/>
    <w:rsid w:val="00DD6C7D"/>
    <w:rsid w:val="00DE07F6"/>
    <w:rsid w:val="00DE44C2"/>
    <w:rsid w:val="00DE53D1"/>
    <w:rsid w:val="00DF4378"/>
    <w:rsid w:val="00E03682"/>
    <w:rsid w:val="00E11742"/>
    <w:rsid w:val="00E16414"/>
    <w:rsid w:val="00E20370"/>
    <w:rsid w:val="00E20C98"/>
    <w:rsid w:val="00E234D4"/>
    <w:rsid w:val="00E24058"/>
    <w:rsid w:val="00E25968"/>
    <w:rsid w:val="00E35E05"/>
    <w:rsid w:val="00E40309"/>
    <w:rsid w:val="00E477C6"/>
    <w:rsid w:val="00E541BD"/>
    <w:rsid w:val="00E54940"/>
    <w:rsid w:val="00E5703A"/>
    <w:rsid w:val="00E7056A"/>
    <w:rsid w:val="00E737B5"/>
    <w:rsid w:val="00E74ED9"/>
    <w:rsid w:val="00E75503"/>
    <w:rsid w:val="00E760F8"/>
    <w:rsid w:val="00E763C3"/>
    <w:rsid w:val="00E86E44"/>
    <w:rsid w:val="00E92E7F"/>
    <w:rsid w:val="00EA3327"/>
    <w:rsid w:val="00EA4E53"/>
    <w:rsid w:val="00EB0442"/>
    <w:rsid w:val="00EB3609"/>
    <w:rsid w:val="00EB3B74"/>
    <w:rsid w:val="00EB565E"/>
    <w:rsid w:val="00EC4F41"/>
    <w:rsid w:val="00EC666F"/>
    <w:rsid w:val="00EC6876"/>
    <w:rsid w:val="00ED007B"/>
    <w:rsid w:val="00ED3273"/>
    <w:rsid w:val="00EE1368"/>
    <w:rsid w:val="00EE1DEF"/>
    <w:rsid w:val="00EF2149"/>
    <w:rsid w:val="00EF3146"/>
    <w:rsid w:val="00EF4FA1"/>
    <w:rsid w:val="00F00371"/>
    <w:rsid w:val="00F03D01"/>
    <w:rsid w:val="00F1004E"/>
    <w:rsid w:val="00F178F2"/>
    <w:rsid w:val="00F26659"/>
    <w:rsid w:val="00F3260E"/>
    <w:rsid w:val="00F32818"/>
    <w:rsid w:val="00F32B92"/>
    <w:rsid w:val="00F36247"/>
    <w:rsid w:val="00F40C48"/>
    <w:rsid w:val="00F40E2F"/>
    <w:rsid w:val="00F517C8"/>
    <w:rsid w:val="00F5390B"/>
    <w:rsid w:val="00F576EC"/>
    <w:rsid w:val="00F57A2B"/>
    <w:rsid w:val="00F761A8"/>
    <w:rsid w:val="00F807FE"/>
    <w:rsid w:val="00F82BD7"/>
    <w:rsid w:val="00F87A9B"/>
    <w:rsid w:val="00F964C9"/>
    <w:rsid w:val="00FA07D0"/>
    <w:rsid w:val="00FB2FE0"/>
    <w:rsid w:val="00FB6A68"/>
    <w:rsid w:val="00FB704A"/>
    <w:rsid w:val="00FB74AB"/>
    <w:rsid w:val="00FC1F03"/>
    <w:rsid w:val="00FC262C"/>
    <w:rsid w:val="00FC447A"/>
    <w:rsid w:val="00FC6A13"/>
    <w:rsid w:val="00FD065C"/>
    <w:rsid w:val="00FD0BEA"/>
    <w:rsid w:val="00FD7AD1"/>
    <w:rsid w:val="00FE50D7"/>
    <w:rsid w:val="00FF0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5660283"/>
  <w14:defaultImageDpi w14:val="300"/>
  <w15:chartTrackingRefBased/>
  <w15:docId w15:val="{C694AC56-BB0A-4755-8EEC-A3EBFA4D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73"/>
    <w:pPr>
      <w:widowControl w:val="0"/>
      <w:tabs>
        <w:tab w:val="right" w:pos="10206"/>
      </w:tabs>
      <w:ind w:firstLine="567"/>
      <w:jc w:val="both"/>
    </w:pPr>
    <w:rPr>
      <w:sz w:val="22"/>
    </w:rPr>
  </w:style>
  <w:style w:type="paragraph" w:styleId="Titre1">
    <w:name w:val="heading 1"/>
    <w:basedOn w:val="Normal"/>
    <w:next w:val="Normal"/>
    <w:qFormat/>
    <w:rsid w:val="00482D0E"/>
    <w:pPr>
      <w:keepNext/>
      <w:spacing w:before="120" w:after="360"/>
      <w:ind w:firstLine="0"/>
      <w:jc w:val="center"/>
      <w:outlineLvl w:val="0"/>
    </w:pPr>
    <w:rPr>
      <w:b/>
      <w:kern w:val="28"/>
      <w:sz w:val="56"/>
    </w:rPr>
  </w:style>
  <w:style w:type="paragraph" w:styleId="Titre2">
    <w:name w:val="heading 2"/>
    <w:basedOn w:val="Normal"/>
    <w:next w:val="Normal"/>
    <w:link w:val="Titre2Car"/>
    <w:qFormat/>
    <w:rsid w:val="00875296"/>
    <w:pPr>
      <w:spacing w:before="360" w:after="120"/>
      <w:ind w:firstLine="0"/>
      <w:jc w:val="center"/>
      <w:outlineLvl w:val="1"/>
    </w:pPr>
    <w:rPr>
      <w:b/>
      <w:sz w:val="52"/>
    </w:rPr>
  </w:style>
  <w:style w:type="paragraph" w:styleId="Titre3">
    <w:name w:val="heading 3"/>
    <w:basedOn w:val="Normal"/>
    <w:next w:val="Normal"/>
    <w:link w:val="Titre3Car"/>
    <w:qFormat/>
    <w:rsid w:val="009926A0"/>
    <w:pPr>
      <w:keepNext/>
      <w:spacing w:before="360" w:after="120"/>
      <w:ind w:firstLine="0"/>
      <w:outlineLvl w:val="2"/>
    </w:pPr>
    <w:rPr>
      <w:b/>
      <w:sz w:val="40"/>
      <w:szCs w:val="32"/>
    </w:rPr>
  </w:style>
  <w:style w:type="paragraph" w:styleId="Titre4">
    <w:name w:val="heading 4"/>
    <w:basedOn w:val="Normal"/>
    <w:next w:val="Normal"/>
    <w:link w:val="Titre4Car"/>
    <w:qFormat/>
    <w:rsid w:val="009926A0"/>
    <w:pPr>
      <w:keepNext/>
      <w:spacing w:before="240" w:after="80"/>
      <w:ind w:firstLine="0"/>
      <w:outlineLvl w:val="3"/>
    </w:pPr>
    <w:rPr>
      <w:b/>
      <w:sz w:val="32"/>
    </w:rPr>
  </w:style>
  <w:style w:type="paragraph" w:styleId="Titre5">
    <w:name w:val="heading 5"/>
    <w:basedOn w:val="Normal"/>
    <w:next w:val="Normal"/>
    <w:link w:val="Titre5Car"/>
    <w:qFormat/>
    <w:rsid w:val="007C4505"/>
    <w:pPr>
      <w:spacing w:before="120" w:after="40"/>
      <w:ind w:firstLine="0"/>
      <w:outlineLvl w:val="4"/>
    </w:pPr>
    <w:rPr>
      <w:b/>
      <w:i/>
      <w:sz w:val="28"/>
    </w:rPr>
  </w:style>
  <w:style w:type="paragraph" w:styleId="Titre6">
    <w:name w:val="heading 6"/>
    <w:basedOn w:val="Normal"/>
    <w:next w:val="Normal"/>
    <w:qFormat/>
    <w:pPr>
      <w:keepNext/>
      <w:tabs>
        <w:tab w:val="left" w:pos="567"/>
        <w:tab w:val="right" w:pos="9072"/>
      </w:tabs>
      <w:ind w:firstLine="0"/>
      <w:outlineLvl w:val="5"/>
    </w:pPr>
    <w:rPr>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Retr">
    <w:name w:val="NormalRetr°"/>
    <w:basedOn w:val="Normal"/>
    <w:pPr>
      <w:ind w:firstLine="0"/>
    </w:pPr>
  </w:style>
  <w:style w:type="paragraph" w:customStyle="1" w:styleId="ListeNomL">
    <w:name w:val="ListeNom ^L"/>
    <w:basedOn w:val="Normal"/>
    <w:pPr>
      <w:tabs>
        <w:tab w:val="left" w:pos="993"/>
        <w:tab w:val="left" w:pos="2552"/>
        <w:tab w:val="left" w:pos="4678"/>
        <w:tab w:val="left" w:pos="5245"/>
        <w:tab w:val="left" w:pos="7371"/>
        <w:tab w:val="left" w:pos="8222"/>
        <w:tab w:val="left" w:pos="9356"/>
        <w:tab w:val="left" w:pos="9639"/>
      </w:tabs>
    </w:pPr>
  </w:style>
  <w:style w:type="paragraph" w:customStyle="1" w:styleId="NormalRetrR">
    <w:name w:val="NormalRetr° ^R"/>
    <w:basedOn w:val="Normal"/>
    <w:pPr>
      <w:ind w:firstLine="0"/>
    </w:pPr>
  </w:style>
  <w:style w:type="paragraph" w:styleId="Retraitcorpsdetexte">
    <w:name w:val="Body Text Indent"/>
    <w:basedOn w:val="Normal"/>
    <w:pPr>
      <w:ind w:firstLine="737"/>
    </w:pPr>
  </w:style>
  <w:style w:type="paragraph" w:customStyle="1" w:styleId="CommentairesM">
    <w:name w:val="Commentaires ^M"/>
    <w:basedOn w:val="Normal"/>
    <w:rPr>
      <w:i/>
    </w:rPr>
  </w:style>
  <w:style w:type="paragraph" w:customStyle="1" w:styleId="PrireP">
    <w:name w:val="Prière ^P"/>
    <w:basedOn w:val="Normal"/>
    <w:autoRedefine/>
    <w:pPr>
      <w:ind w:firstLine="0"/>
    </w:pPr>
    <w:rPr>
      <w:sz w:val="28"/>
    </w:rPr>
  </w:style>
  <w:style w:type="paragraph" w:customStyle="1" w:styleId="espacerduit6">
    <w:name w:val="espace réduit ^6"/>
    <w:basedOn w:val="Normal"/>
    <w:rPr>
      <w:sz w:val="8"/>
    </w:rPr>
  </w:style>
  <w:style w:type="paragraph" w:customStyle="1" w:styleId="NomdufichierF">
    <w:name w:val="Nom du fichier ^F"/>
    <w:basedOn w:val="NormalRetrR"/>
    <w:rPr>
      <w:i/>
      <w:iCs/>
      <w:sz w:val="16"/>
    </w:rPr>
  </w:style>
  <w:style w:type="paragraph" w:styleId="Explorateurdedocuments">
    <w:name w:val="Document Map"/>
    <w:basedOn w:val="Normal"/>
    <w:semiHidden/>
    <w:rsid w:val="00B00964"/>
    <w:pPr>
      <w:shd w:val="clear" w:color="auto" w:fill="000080"/>
    </w:pPr>
    <w:rPr>
      <w:rFonts w:ascii="Tahoma" w:hAnsi="Tahoma" w:cs="Tahoma"/>
      <w:sz w:val="20"/>
    </w:rPr>
  </w:style>
  <w:style w:type="paragraph" w:styleId="En-tte">
    <w:name w:val="header"/>
    <w:basedOn w:val="Normal"/>
    <w:link w:val="En-tteCar"/>
    <w:uiPriority w:val="99"/>
    <w:rsid w:val="00B00964"/>
    <w:pPr>
      <w:tabs>
        <w:tab w:val="center" w:pos="4536"/>
        <w:tab w:val="right" w:pos="9072"/>
      </w:tabs>
    </w:pPr>
  </w:style>
  <w:style w:type="paragraph" w:styleId="Pieddepage">
    <w:name w:val="footer"/>
    <w:basedOn w:val="Normal"/>
    <w:link w:val="PieddepageCar"/>
    <w:uiPriority w:val="99"/>
    <w:rsid w:val="00B00964"/>
    <w:pPr>
      <w:tabs>
        <w:tab w:val="center" w:pos="4536"/>
        <w:tab w:val="right" w:pos="9072"/>
      </w:tabs>
    </w:pPr>
  </w:style>
  <w:style w:type="character" w:styleId="Numrodepage">
    <w:name w:val="page number"/>
    <w:basedOn w:val="Policepardfaut"/>
    <w:rsid w:val="00B00964"/>
  </w:style>
  <w:style w:type="paragraph" w:styleId="Textedebulles">
    <w:name w:val="Balloon Text"/>
    <w:basedOn w:val="Normal"/>
    <w:semiHidden/>
    <w:rsid w:val="00B00964"/>
    <w:rPr>
      <w:rFonts w:ascii="Tahoma" w:hAnsi="Tahoma" w:cs="Tahoma"/>
      <w:sz w:val="16"/>
      <w:szCs w:val="16"/>
    </w:rPr>
  </w:style>
  <w:style w:type="character" w:customStyle="1" w:styleId="Titre3Car">
    <w:name w:val="Titre 3 Car"/>
    <w:link w:val="Titre3"/>
    <w:rsid w:val="009926A0"/>
    <w:rPr>
      <w:b/>
      <w:sz w:val="40"/>
      <w:szCs w:val="32"/>
    </w:rPr>
  </w:style>
  <w:style w:type="character" w:customStyle="1" w:styleId="Titre5Car">
    <w:name w:val="Titre 5 Car"/>
    <w:link w:val="Titre5"/>
    <w:rsid w:val="009926A0"/>
    <w:rPr>
      <w:b/>
      <w:i/>
      <w:sz w:val="28"/>
    </w:rPr>
  </w:style>
  <w:style w:type="paragraph" w:styleId="NormalWeb">
    <w:name w:val="Normal (Web)"/>
    <w:basedOn w:val="Normal"/>
    <w:uiPriority w:val="99"/>
    <w:unhideWhenUsed/>
    <w:rsid w:val="007B4645"/>
    <w:pPr>
      <w:widowControl/>
      <w:tabs>
        <w:tab w:val="clear" w:pos="10206"/>
      </w:tabs>
      <w:ind w:firstLine="0"/>
      <w:jc w:val="left"/>
    </w:pPr>
    <w:rPr>
      <w:rFonts w:eastAsia="Calibri"/>
      <w:sz w:val="24"/>
      <w:szCs w:val="24"/>
    </w:rPr>
  </w:style>
  <w:style w:type="character" w:styleId="Lienhypertexte">
    <w:name w:val="Hyperlink"/>
    <w:uiPriority w:val="99"/>
    <w:unhideWhenUsed/>
    <w:rsid w:val="00537088"/>
    <w:rPr>
      <w:color w:val="0000FF"/>
      <w:u w:val="single"/>
    </w:rPr>
  </w:style>
  <w:style w:type="paragraph" w:customStyle="1" w:styleId="ceremonie">
    <w:name w:val="ceremonie"/>
    <w:basedOn w:val="Normal"/>
    <w:rsid w:val="00537088"/>
    <w:pPr>
      <w:widowControl/>
      <w:tabs>
        <w:tab w:val="clear" w:pos="10206"/>
      </w:tabs>
      <w:spacing w:before="100" w:beforeAutospacing="1" w:after="100" w:afterAutospacing="1"/>
      <w:ind w:firstLine="0"/>
      <w:jc w:val="left"/>
    </w:pPr>
    <w:rPr>
      <w:rFonts w:ascii="Calibri" w:eastAsia="Calibri" w:hAnsi="Calibri" w:cs="Calibri"/>
      <w:color w:val="3333FF"/>
      <w:szCs w:val="22"/>
    </w:rPr>
  </w:style>
  <w:style w:type="character" w:customStyle="1" w:styleId="prenom">
    <w:name w:val="prenom"/>
    <w:rsid w:val="00537088"/>
  </w:style>
  <w:style w:type="character" w:customStyle="1" w:styleId="nom">
    <w:name w:val="nom"/>
    <w:rsid w:val="00537088"/>
  </w:style>
  <w:style w:type="character" w:styleId="Accentuation">
    <w:name w:val="Emphasis"/>
    <w:uiPriority w:val="20"/>
    <w:qFormat/>
    <w:rsid w:val="00184670"/>
    <w:rPr>
      <w:i/>
      <w:iCs/>
    </w:rPr>
  </w:style>
  <w:style w:type="character" w:styleId="lev">
    <w:name w:val="Strong"/>
    <w:uiPriority w:val="22"/>
    <w:qFormat/>
    <w:rsid w:val="00184670"/>
    <w:rPr>
      <w:b/>
      <w:bCs/>
    </w:rPr>
  </w:style>
  <w:style w:type="character" w:customStyle="1" w:styleId="Titre2Car">
    <w:name w:val="Titre 2 Car"/>
    <w:basedOn w:val="Policepardfaut"/>
    <w:link w:val="Titre2"/>
    <w:rsid w:val="001F46A4"/>
    <w:rPr>
      <w:b/>
      <w:sz w:val="52"/>
    </w:rPr>
  </w:style>
  <w:style w:type="character" w:customStyle="1" w:styleId="Titre4Car">
    <w:name w:val="Titre 4 Car"/>
    <w:basedOn w:val="Policepardfaut"/>
    <w:link w:val="Titre4"/>
    <w:rsid w:val="001F46A4"/>
    <w:rPr>
      <w:b/>
      <w:sz w:val="32"/>
    </w:rPr>
  </w:style>
  <w:style w:type="paragraph" w:styleId="Paragraphedeliste">
    <w:name w:val="List Paragraph"/>
    <w:basedOn w:val="Normal"/>
    <w:uiPriority w:val="34"/>
    <w:qFormat/>
    <w:rsid w:val="000B41FB"/>
    <w:pPr>
      <w:widowControl/>
      <w:tabs>
        <w:tab w:val="clear" w:pos="10206"/>
      </w:tabs>
      <w:spacing w:after="160" w:line="259" w:lineRule="auto"/>
      <w:ind w:left="720" w:firstLine="0"/>
      <w:contextualSpacing/>
      <w:jc w:val="left"/>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rsid w:val="00050AEE"/>
    <w:rPr>
      <w:sz w:val="22"/>
    </w:rPr>
  </w:style>
  <w:style w:type="character" w:customStyle="1" w:styleId="PieddepageCar">
    <w:name w:val="Pied de page Car"/>
    <w:basedOn w:val="Policepardfaut"/>
    <w:link w:val="Pieddepage"/>
    <w:uiPriority w:val="99"/>
    <w:rsid w:val="009924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190">
      <w:bodyDiv w:val="1"/>
      <w:marLeft w:val="0"/>
      <w:marRight w:val="0"/>
      <w:marTop w:val="0"/>
      <w:marBottom w:val="0"/>
      <w:divBdr>
        <w:top w:val="none" w:sz="0" w:space="0" w:color="auto"/>
        <w:left w:val="none" w:sz="0" w:space="0" w:color="auto"/>
        <w:bottom w:val="none" w:sz="0" w:space="0" w:color="auto"/>
        <w:right w:val="none" w:sz="0" w:space="0" w:color="auto"/>
      </w:divBdr>
    </w:div>
    <w:div w:id="624702505">
      <w:bodyDiv w:val="1"/>
      <w:marLeft w:val="0"/>
      <w:marRight w:val="0"/>
      <w:marTop w:val="0"/>
      <w:marBottom w:val="0"/>
      <w:divBdr>
        <w:top w:val="none" w:sz="0" w:space="0" w:color="auto"/>
        <w:left w:val="none" w:sz="0" w:space="0" w:color="auto"/>
        <w:bottom w:val="none" w:sz="0" w:space="0" w:color="auto"/>
        <w:right w:val="none" w:sz="0" w:space="0" w:color="auto"/>
      </w:divBdr>
    </w:div>
    <w:div w:id="821429857">
      <w:bodyDiv w:val="1"/>
      <w:marLeft w:val="0"/>
      <w:marRight w:val="0"/>
      <w:marTop w:val="0"/>
      <w:marBottom w:val="0"/>
      <w:divBdr>
        <w:top w:val="none" w:sz="0" w:space="0" w:color="auto"/>
        <w:left w:val="none" w:sz="0" w:space="0" w:color="auto"/>
        <w:bottom w:val="none" w:sz="0" w:space="0" w:color="auto"/>
        <w:right w:val="none" w:sz="0" w:space="0" w:color="auto"/>
      </w:divBdr>
    </w:div>
    <w:div w:id="1060905948">
      <w:bodyDiv w:val="1"/>
      <w:marLeft w:val="0"/>
      <w:marRight w:val="0"/>
      <w:marTop w:val="0"/>
      <w:marBottom w:val="0"/>
      <w:divBdr>
        <w:top w:val="none" w:sz="0" w:space="0" w:color="auto"/>
        <w:left w:val="none" w:sz="0" w:space="0" w:color="auto"/>
        <w:bottom w:val="none" w:sz="0" w:space="0" w:color="auto"/>
        <w:right w:val="none" w:sz="0" w:space="0" w:color="auto"/>
      </w:divBdr>
    </w:div>
    <w:div w:id="1421222746">
      <w:bodyDiv w:val="1"/>
      <w:marLeft w:val="0"/>
      <w:marRight w:val="0"/>
      <w:marTop w:val="0"/>
      <w:marBottom w:val="0"/>
      <w:divBdr>
        <w:top w:val="none" w:sz="0" w:space="0" w:color="auto"/>
        <w:left w:val="none" w:sz="0" w:space="0" w:color="auto"/>
        <w:bottom w:val="none" w:sz="0" w:space="0" w:color="auto"/>
        <w:right w:val="none" w:sz="0" w:space="0" w:color="auto"/>
      </w:divBdr>
    </w:div>
    <w:div w:id="1861622474">
      <w:bodyDiv w:val="1"/>
      <w:marLeft w:val="0"/>
      <w:marRight w:val="0"/>
      <w:marTop w:val="0"/>
      <w:marBottom w:val="0"/>
      <w:divBdr>
        <w:top w:val="none" w:sz="0" w:space="0" w:color="auto"/>
        <w:left w:val="none" w:sz="0" w:space="0" w:color="auto"/>
        <w:bottom w:val="none" w:sz="0" w:space="0" w:color="auto"/>
        <w:right w:val="none" w:sz="0" w:space="0" w:color="auto"/>
      </w:divBdr>
    </w:div>
    <w:div w:id="1951207444">
      <w:bodyDiv w:val="1"/>
      <w:marLeft w:val="0"/>
      <w:marRight w:val="0"/>
      <w:marTop w:val="0"/>
      <w:marBottom w:val="0"/>
      <w:divBdr>
        <w:top w:val="none" w:sz="0" w:space="0" w:color="auto"/>
        <w:left w:val="none" w:sz="0" w:space="0" w:color="auto"/>
        <w:bottom w:val="none" w:sz="0" w:space="0" w:color="auto"/>
        <w:right w:val="none" w:sz="0" w:space="0" w:color="auto"/>
      </w:divBdr>
    </w:div>
    <w:div w:id="20038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2734</Words>
  <Characters>15214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S.Bataille</dc:creator>
  <cp:keywords/>
  <dc:description/>
  <cp:lastModifiedBy>Communication</cp:lastModifiedBy>
  <cp:revision>39</cp:revision>
  <cp:lastPrinted>2024-03-12T12:58:00Z</cp:lastPrinted>
  <dcterms:created xsi:type="dcterms:W3CDTF">2023-06-09T13:33:00Z</dcterms:created>
  <dcterms:modified xsi:type="dcterms:W3CDTF">2024-03-12T14:02:00Z</dcterms:modified>
</cp:coreProperties>
</file>